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6C0" w:rsidRDefault="00AB66C0" w:rsidP="00AB66C0">
      <w:pPr>
        <w:jc w:val="center"/>
        <w:rPr>
          <w:rFonts w:ascii="Comic Sans MS" w:hAnsi="Comic Sans MS"/>
          <w:b/>
          <w:sz w:val="56"/>
          <w:szCs w:val="56"/>
        </w:rPr>
      </w:pPr>
      <w:r>
        <w:rPr>
          <w:rFonts w:ascii="Comic Sans MS" w:hAnsi="Comic Sans MS"/>
          <w:b/>
          <w:sz w:val="56"/>
          <w:szCs w:val="56"/>
        </w:rPr>
        <w:t>Sch</w:t>
      </w:r>
      <w:r w:rsidR="00B434CF">
        <w:rPr>
          <w:rFonts w:ascii="Comic Sans MS" w:hAnsi="Comic Sans MS"/>
          <w:b/>
          <w:sz w:val="56"/>
          <w:szCs w:val="56"/>
        </w:rPr>
        <w:t>ools E</w:t>
      </w:r>
      <w:r>
        <w:rPr>
          <w:rFonts w:ascii="Comic Sans MS" w:hAnsi="Comic Sans MS"/>
          <w:b/>
          <w:sz w:val="56"/>
          <w:szCs w:val="56"/>
        </w:rPr>
        <w:t xml:space="preserve">quality </w:t>
      </w:r>
      <w:r w:rsidR="00B434CF">
        <w:rPr>
          <w:rFonts w:ascii="Comic Sans MS" w:hAnsi="Comic Sans MS"/>
          <w:b/>
          <w:sz w:val="56"/>
          <w:szCs w:val="56"/>
        </w:rPr>
        <w:t>T</w:t>
      </w:r>
      <w:bookmarkStart w:id="0" w:name="_GoBack"/>
      <w:bookmarkEnd w:id="0"/>
      <w:r>
        <w:rPr>
          <w:rFonts w:ascii="Comic Sans MS" w:hAnsi="Comic Sans MS"/>
          <w:b/>
          <w:sz w:val="56"/>
          <w:szCs w:val="56"/>
        </w:rPr>
        <w:t>oolkit</w:t>
      </w:r>
    </w:p>
    <w:p w:rsidR="00AB66C0" w:rsidRDefault="00AB66C0" w:rsidP="00AB66C0">
      <w:pPr>
        <w:jc w:val="center"/>
        <w:rPr>
          <w:rFonts w:ascii="Comic Sans MS" w:hAnsi="Comic Sans MS"/>
          <w:b/>
          <w:sz w:val="56"/>
          <w:szCs w:val="56"/>
        </w:rPr>
      </w:pPr>
      <w:r>
        <w:rPr>
          <w:rFonts w:ascii="Times New Roman" w:hAnsi="Times New Roman"/>
          <w:noProof/>
        </w:rPr>
        <w:drawing>
          <wp:anchor distT="0" distB="0" distL="114300" distR="114300" simplePos="0" relativeHeight="251658240" behindDoc="1" locked="0" layoutInCell="1" allowOverlap="1" wp14:anchorId="62F90100" wp14:editId="05A85916">
            <wp:simplePos x="0" y="0"/>
            <wp:positionH relativeFrom="column">
              <wp:posOffset>2861310</wp:posOffset>
            </wp:positionH>
            <wp:positionV relativeFrom="paragraph">
              <wp:posOffset>270510</wp:posOffset>
            </wp:positionV>
            <wp:extent cx="3333750" cy="3333750"/>
            <wp:effectExtent l="0" t="0" r="0" b="0"/>
            <wp:wrapTight wrapText="bothSides">
              <wp:wrapPolygon edited="0">
                <wp:start x="0" y="0"/>
                <wp:lineTo x="0" y="21477"/>
                <wp:lineTo x="21477" y="21477"/>
                <wp:lineTo x="21477" y="0"/>
                <wp:lineTo x="0" y="0"/>
              </wp:wrapPolygon>
            </wp:wrapTight>
            <wp:docPr id="4" name="Picture 4" descr="All_Saint_Primary_Conver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_Saint_Primary_Convert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pic:spPr>
                </pic:pic>
              </a:graphicData>
            </a:graphic>
            <wp14:sizeRelH relativeFrom="page">
              <wp14:pctWidth>0</wp14:pctWidth>
            </wp14:sizeRelH>
            <wp14:sizeRelV relativeFrom="page">
              <wp14:pctHeight>0</wp14:pctHeight>
            </wp14:sizeRelV>
          </wp:anchor>
        </w:drawing>
      </w:r>
    </w:p>
    <w:p w:rsidR="00AB66C0" w:rsidRDefault="00AB66C0" w:rsidP="00AB66C0">
      <w:pPr>
        <w:jc w:val="center"/>
        <w:rPr>
          <w:rFonts w:ascii="Rockwell Extra Bold" w:hAnsi="Rockwell Extra Bold"/>
          <w:b/>
          <w:i/>
          <w:sz w:val="56"/>
          <w:szCs w:val="56"/>
        </w:rPr>
      </w:pPr>
    </w:p>
    <w:p w:rsidR="00AB66C0" w:rsidRDefault="00AB66C0" w:rsidP="00AB66C0">
      <w:pPr>
        <w:jc w:val="center"/>
        <w:rPr>
          <w:rFonts w:ascii="Comic Sans MS" w:hAnsi="Comic Sans MS"/>
          <w:b/>
          <w:i/>
          <w:sz w:val="40"/>
          <w:szCs w:val="40"/>
        </w:rPr>
      </w:pPr>
    </w:p>
    <w:p w:rsidR="00AB66C0" w:rsidRDefault="00AB66C0" w:rsidP="00AB66C0">
      <w:pPr>
        <w:rPr>
          <w:rFonts w:ascii="Times New Roman" w:hAnsi="Times New Roman"/>
        </w:rPr>
      </w:pPr>
    </w:p>
    <w:p w:rsidR="00AB66C0" w:rsidRDefault="00AB66C0" w:rsidP="00AB66C0"/>
    <w:p w:rsidR="00AB66C0" w:rsidRDefault="00AB66C0" w:rsidP="00AB66C0"/>
    <w:p w:rsidR="00AB66C0" w:rsidRDefault="00AB66C0" w:rsidP="00AB66C0">
      <w:pPr>
        <w:jc w:val="center"/>
        <w:rPr>
          <w:rFonts w:ascii="Comic Sans MS" w:hAnsi="Comic Sans MS"/>
          <w:b/>
          <w:sz w:val="52"/>
          <w:szCs w:val="52"/>
        </w:rPr>
      </w:pPr>
    </w:p>
    <w:p w:rsidR="00AB66C0" w:rsidRDefault="00AB66C0" w:rsidP="00AB66C0">
      <w:pPr>
        <w:jc w:val="center"/>
        <w:rPr>
          <w:rFonts w:ascii="Comic Sans MS" w:hAnsi="Comic Sans MS"/>
          <w:b/>
          <w:sz w:val="36"/>
          <w:szCs w:val="36"/>
        </w:rPr>
      </w:pPr>
    </w:p>
    <w:p w:rsidR="00AB66C0" w:rsidRDefault="00AB66C0" w:rsidP="00AB66C0">
      <w:pPr>
        <w:rPr>
          <w:rFonts w:ascii="Comic Sans MS" w:hAnsi="Comic Sans MS"/>
          <w:b/>
          <w:sz w:val="36"/>
          <w:szCs w:val="36"/>
        </w:rPr>
      </w:pPr>
    </w:p>
    <w:p w:rsidR="00AB66C0" w:rsidRDefault="00AB66C0" w:rsidP="00AB66C0">
      <w:pPr>
        <w:jc w:val="center"/>
        <w:rPr>
          <w:rFonts w:ascii="Comic Sans MS" w:hAnsi="Comic Sans MS"/>
          <w:b/>
          <w:i/>
          <w:sz w:val="40"/>
          <w:szCs w:val="40"/>
        </w:rPr>
      </w:pPr>
    </w:p>
    <w:p w:rsidR="00AB66C0" w:rsidRDefault="00AB66C0" w:rsidP="00AB66C0">
      <w:pPr>
        <w:rPr>
          <w:rFonts w:ascii="Comic Sans MS" w:hAnsi="Comic Sans MS"/>
          <w:sz w:val="32"/>
          <w:szCs w:val="32"/>
        </w:rPr>
      </w:pPr>
    </w:p>
    <w:p w:rsidR="00AB66C0" w:rsidRDefault="00AB66C0" w:rsidP="00AB66C0">
      <w:pPr>
        <w:rPr>
          <w:rFonts w:ascii="Comic Sans MS" w:hAnsi="Comic Sans MS"/>
          <w:sz w:val="32"/>
          <w:szCs w:val="32"/>
        </w:rPr>
      </w:pPr>
    </w:p>
    <w:p w:rsidR="00AB66C0" w:rsidRDefault="00AB66C0" w:rsidP="00AB66C0">
      <w:pPr>
        <w:jc w:val="center"/>
        <w:rPr>
          <w:rFonts w:ascii="Comic Sans MS" w:hAnsi="Comic Sans MS"/>
          <w:b/>
          <w:i/>
          <w:sz w:val="36"/>
          <w:szCs w:val="36"/>
        </w:rPr>
      </w:pPr>
      <w:r>
        <w:rPr>
          <w:rFonts w:ascii="Comic Sans MS" w:hAnsi="Comic Sans MS"/>
          <w:b/>
          <w:i/>
          <w:sz w:val="36"/>
          <w:szCs w:val="36"/>
        </w:rPr>
        <w:t>‘Learning for life,</w:t>
      </w:r>
    </w:p>
    <w:p w:rsidR="00AB66C0" w:rsidRDefault="00AB66C0" w:rsidP="00AB66C0">
      <w:pPr>
        <w:jc w:val="center"/>
        <w:rPr>
          <w:rFonts w:ascii="Comic Sans MS" w:hAnsi="Comic Sans MS"/>
          <w:b/>
          <w:i/>
          <w:sz w:val="36"/>
          <w:szCs w:val="36"/>
        </w:rPr>
      </w:pPr>
      <w:proofErr w:type="gramStart"/>
      <w:r>
        <w:rPr>
          <w:rFonts w:ascii="Comic Sans MS" w:hAnsi="Comic Sans MS"/>
          <w:b/>
          <w:i/>
          <w:sz w:val="36"/>
          <w:szCs w:val="36"/>
        </w:rPr>
        <w:t>building</w:t>
      </w:r>
      <w:proofErr w:type="gramEnd"/>
      <w:r>
        <w:rPr>
          <w:rFonts w:ascii="Comic Sans MS" w:hAnsi="Comic Sans MS"/>
          <w:b/>
          <w:i/>
          <w:sz w:val="36"/>
          <w:szCs w:val="36"/>
        </w:rPr>
        <w:t xml:space="preserve"> a firm foundation’</w:t>
      </w:r>
    </w:p>
    <w:p w:rsidR="00AB66C0" w:rsidRDefault="00AB66C0" w:rsidP="00AB66C0">
      <w:pPr>
        <w:jc w:val="center"/>
        <w:rPr>
          <w:rFonts w:ascii="Comic Sans MS" w:hAnsi="Comic Sans MS"/>
          <w:sz w:val="32"/>
          <w:szCs w:val="32"/>
        </w:rPr>
      </w:pPr>
    </w:p>
    <w:p w:rsidR="00AB66C0" w:rsidRPr="00AB66C0" w:rsidRDefault="00AB66C0" w:rsidP="00AB66C0">
      <w:pPr>
        <w:rPr>
          <w:rFonts w:ascii="Comic Sans MS" w:hAnsi="Comic Sans MS"/>
          <w:b/>
          <w:i/>
          <w:sz w:val="36"/>
          <w:szCs w:val="36"/>
        </w:rPr>
      </w:pPr>
      <w:proofErr w:type="spellStart"/>
      <w:r>
        <w:rPr>
          <w:rFonts w:ascii="Comic Sans MS" w:hAnsi="Comic Sans MS"/>
          <w:sz w:val="32"/>
          <w:szCs w:val="32"/>
        </w:rPr>
        <w:t>Headteacher</w:t>
      </w:r>
      <w:proofErr w:type="spellEnd"/>
      <w:r>
        <w:rPr>
          <w:rFonts w:ascii="Comic Sans MS" w:hAnsi="Comic Sans MS"/>
          <w:sz w:val="32"/>
          <w:szCs w:val="32"/>
        </w:rPr>
        <w:t>:  Sally Kaminski-Gaze</w:t>
      </w:r>
    </w:p>
    <w:p w:rsidR="00AB66C0" w:rsidRDefault="00AB66C0" w:rsidP="00AB66C0">
      <w:pPr>
        <w:rPr>
          <w:rFonts w:ascii="Comic Sans MS" w:hAnsi="Comic Sans MS"/>
          <w:sz w:val="32"/>
          <w:szCs w:val="32"/>
        </w:rPr>
      </w:pPr>
    </w:p>
    <w:p w:rsidR="00AB66C0" w:rsidRDefault="00AB66C0" w:rsidP="00AB66C0">
      <w:pPr>
        <w:rPr>
          <w:rFonts w:ascii="Comic Sans MS" w:hAnsi="Comic Sans MS"/>
          <w:sz w:val="32"/>
          <w:szCs w:val="32"/>
        </w:rPr>
      </w:pPr>
    </w:p>
    <w:p w:rsidR="00AB66C0" w:rsidRPr="00190B21" w:rsidRDefault="00AB66C0" w:rsidP="00AB66C0">
      <w:pPr>
        <w:autoSpaceDE w:val="0"/>
        <w:autoSpaceDN w:val="0"/>
        <w:adjustRightInd w:val="0"/>
        <w:ind w:right="395"/>
        <w:jc w:val="center"/>
        <w:rPr>
          <w:rFonts w:ascii="Arial Bold" w:hAnsi="Arial Bold" w:cs="Arial"/>
          <w:b/>
          <w:color w:val="339966"/>
          <w:sz w:val="44"/>
          <w:szCs w:val="44"/>
        </w:rPr>
      </w:pPr>
      <w:r w:rsidRPr="00190B21">
        <w:rPr>
          <w:rFonts w:ascii="Arial Bold" w:hAnsi="Arial Bold" w:cs="Arial"/>
          <w:b/>
          <w:color w:val="339966"/>
          <w:sz w:val="44"/>
          <w:szCs w:val="44"/>
        </w:rPr>
        <w:lastRenderedPageBreak/>
        <w:t xml:space="preserve">EQUALITY, DIVERSITY AND </w:t>
      </w:r>
    </w:p>
    <w:p w:rsidR="00AB66C0" w:rsidRDefault="00AB66C0">
      <w:pPr>
        <w:rPr>
          <w:rFonts w:cs="Arial"/>
          <w:b/>
          <w:color w:val="000000"/>
          <w:sz w:val="28"/>
          <w:szCs w:val="28"/>
        </w:rPr>
      </w:pPr>
    </w:p>
    <w:p w:rsidR="00EE13AF" w:rsidRDefault="00190B21" w:rsidP="00914607">
      <w:pPr>
        <w:autoSpaceDE w:val="0"/>
        <w:autoSpaceDN w:val="0"/>
        <w:adjustRightInd w:val="0"/>
        <w:jc w:val="center"/>
        <w:rPr>
          <w:rFonts w:cs="Arial"/>
          <w:b/>
          <w:color w:val="000000"/>
          <w:sz w:val="28"/>
          <w:szCs w:val="28"/>
        </w:rPr>
      </w:pPr>
      <w:r>
        <w:rPr>
          <w:rFonts w:cs="Arial"/>
          <w:b/>
          <w:noProof/>
          <w:color w:val="000000"/>
          <w:sz w:val="28"/>
          <w:szCs w:val="28"/>
        </w:rPr>
        <w:drawing>
          <wp:anchor distT="0" distB="0" distL="114300" distR="114300" simplePos="0" relativeHeight="251657216" behindDoc="1" locked="0" layoutInCell="1" allowOverlap="1">
            <wp:simplePos x="0" y="0"/>
            <wp:positionH relativeFrom="column">
              <wp:posOffset>2756535</wp:posOffset>
            </wp:positionH>
            <wp:positionV relativeFrom="paragraph">
              <wp:posOffset>159385</wp:posOffset>
            </wp:positionV>
            <wp:extent cx="3590925" cy="3597910"/>
            <wp:effectExtent l="0" t="0" r="9525" b="2540"/>
            <wp:wrapTight wrapText="bothSides">
              <wp:wrapPolygon edited="0">
                <wp:start x="0" y="0"/>
                <wp:lineTo x="0" y="21501"/>
                <wp:lineTo x="21543" y="21501"/>
                <wp:lineTo x="21543" y="0"/>
                <wp:lineTo x="0" y="0"/>
              </wp:wrapPolygon>
            </wp:wrapTight>
            <wp:docPr id="1" name="Picture 1" descr="All_Saint_Primary_Conver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_Saint_Primary_Converte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359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3AF" w:rsidRDefault="00EE13AF" w:rsidP="00FB11F3">
      <w:pPr>
        <w:autoSpaceDE w:val="0"/>
        <w:autoSpaceDN w:val="0"/>
        <w:adjustRightInd w:val="0"/>
        <w:rPr>
          <w:rFonts w:cs="Arial"/>
          <w:b/>
          <w:color w:val="000000"/>
          <w:sz w:val="28"/>
          <w:szCs w:val="28"/>
        </w:rPr>
      </w:pPr>
    </w:p>
    <w:p w:rsidR="00EE13AF" w:rsidRDefault="00EE13AF" w:rsidP="00FB11F3">
      <w:pPr>
        <w:autoSpaceDE w:val="0"/>
        <w:autoSpaceDN w:val="0"/>
        <w:adjustRightInd w:val="0"/>
        <w:rPr>
          <w:rFonts w:cs="Arial"/>
          <w:b/>
          <w:color w:val="000000"/>
          <w:sz w:val="28"/>
          <w:szCs w:val="28"/>
        </w:rPr>
      </w:pPr>
    </w:p>
    <w:p w:rsidR="00EE13AF" w:rsidRDefault="00EE13AF" w:rsidP="00FB11F3">
      <w:pPr>
        <w:autoSpaceDE w:val="0"/>
        <w:autoSpaceDN w:val="0"/>
        <w:adjustRightInd w:val="0"/>
        <w:rPr>
          <w:rFonts w:cs="Arial"/>
          <w:b/>
          <w:color w:val="000000"/>
          <w:sz w:val="28"/>
          <w:szCs w:val="28"/>
        </w:rPr>
      </w:pPr>
    </w:p>
    <w:p w:rsidR="00EE13AF" w:rsidRDefault="00EE13AF" w:rsidP="00FB11F3">
      <w:pPr>
        <w:autoSpaceDE w:val="0"/>
        <w:autoSpaceDN w:val="0"/>
        <w:adjustRightInd w:val="0"/>
        <w:rPr>
          <w:rFonts w:cs="Arial"/>
          <w:b/>
          <w:color w:val="000000"/>
          <w:sz w:val="28"/>
          <w:szCs w:val="28"/>
        </w:rPr>
      </w:pPr>
    </w:p>
    <w:p w:rsidR="00190B21" w:rsidRDefault="00190B21" w:rsidP="00770DAD">
      <w:pPr>
        <w:autoSpaceDE w:val="0"/>
        <w:autoSpaceDN w:val="0"/>
        <w:adjustRightInd w:val="0"/>
        <w:jc w:val="center"/>
        <w:rPr>
          <w:rFonts w:ascii="Arial Bold" w:hAnsi="Arial Bold" w:cs="Arial"/>
          <w:b/>
          <w:color w:val="339966"/>
          <w:sz w:val="72"/>
          <w:szCs w:val="72"/>
        </w:rPr>
      </w:pPr>
    </w:p>
    <w:p w:rsidR="00190B21" w:rsidRDefault="00190B21" w:rsidP="00770DAD">
      <w:pPr>
        <w:autoSpaceDE w:val="0"/>
        <w:autoSpaceDN w:val="0"/>
        <w:adjustRightInd w:val="0"/>
        <w:jc w:val="center"/>
        <w:rPr>
          <w:rFonts w:ascii="Arial Bold" w:hAnsi="Arial Bold" w:cs="Arial"/>
          <w:b/>
          <w:color w:val="339966"/>
          <w:sz w:val="72"/>
          <w:szCs w:val="72"/>
        </w:rPr>
      </w:pPr>
    </w:p>
    <w:p w:rsidR="00190B21" w:rsidRDefault="00190B21" w:rsidP="00770DAD">
      <w:pPr>
        <w:autoSpaceDE w:val="0"/>
        <w:autoSpaceDN w:val="0"/>
        <w:adjustRightInd w:val="0"/>
        <w:jc w:val="center"/>
        <w:rPr>
          <w:rFonts w:ascii="Arial Bold" w:hAnsi="Arial Bold" w:cs="Arial"/>
          <w:b/>
          <w:color w:val="339966"/>
          <w:sz w:val="72"/>
          <w:szCs w:val="72"/>
        </w:rPr>
      </w:pPr>
    </w:p>
    <w:p w:rsidR="00190B21" w:rsidRDefault="00190B21" w:rsidP="00770DAD">
      <w:pPr>
        <w:autoSpaceDE w:val="0"/>
        <w:autoSpaceDN w:val="0"/>
        <w:adjustRightInd w:val="0"/>
        <w:jc w:val="center"/>
        <w:rPr>
          <w:rFonts w:ascii="Arial Bold" w:hAnsi="Arial Bold" w:cs="Arial"/>
          <w:b/>
          <w:color w:val="339966"/>
          <w:sz w:val="72"/>
          <w:szCs w:val="72"/>
        </w:rPr>
      </w:pPr>
    </w:p>
    <w:p w:rsidR="00190B21" w:rsidRDefault="00190B21" w:rsidP="00770DAD">
      <w:pPr>
        <w:autoSpaceDE w:val="0"/>
        <w:autoSpaceDN w:val="0"/>
        <w:adjustRightInd w:val="0"/>
        <w:jc w:val="center"/>
        <w:rPr>
          <w:rFonts w:ascii="Arial Bold" w:hAnsi="Arial Bold" w:cs="Arial"/>
          <w:b/>
          <w:color w:val="339966"/>
          <w:sz w:val="72"/>
          <w:szCs w:val="72"/>
        </w:rPr>
      </w:pPr>
    </w:p>
    <w:p w:rsidR="00190B21" w:rsidRPr="00190B21" w:rsidRDefault="00190B21" w:rsidP="00770DAD">
      <w:pPr>
        <w:autoSpaceDE w:val="0"/>
        <w:autoSpaceDN w:val="0"/>
        <w:adjustRightInd w:val="0"/>
        <w:jc w:val="center"/>
        <w:rPr>
          <w:rFonts w:ascii="Arial Bold" w:hAnsi="Arial Bold" w:cs="Arial"/>
          <w:b/>
          <w:color w:val="339966"/>
          <w:sz w:val="48"/>
          <w:szCs w:val="48"/>
        </w:rPr>
      </w:pPr>
    </w:p>
    <w:p w:rsidR="00190B21" w:rsidRDefault="00190B21" w:rsidP="00770DAD">
      <w:pPr>
        <w:autoSpaceDE w:val="0"/>
        <w:autoSpaceDN w:val="0"/>
        <w:adjustRightInd w:val="0"/>
        <w:jc w:val="center"/>
        <w:rPr>
          <w:rFonts w:ascii="Arial Bold" w:hAnsi="Arial Bold" w:cs="Arial"/>
          <w:b/>
          <w:color w:val="339966"/>
          <w:sz w:val="48"/>
          <w:szCs w:val="48"/>
        </w:rPr>
      </w:pPr>
      <w:r>
        <w:rPr>
          <w:rFonts w:ascii="Arial Bold" w:hAnsi="Arial Bold" w:cs="Arial"/>
          <w:b/>
          <w:color w:val="339966"/>
          <w:sz w:val="48"/>
          <w:szCs w:val="48"/>
        </w:rPr>
        <w:t xml:space="preserve"> </w:t>
      </w:r>
    </w:p>
    <w:p w:rsidR="00EE13AF" w:rsidRPr="001A5BAB" w:rsidRDefault="00BA374E" w:rsidP="001A5BAB">
      <w:pPr>
        <w:autoSpaceDE w:val="0"/>
        <w:autoSpaceDN w:val="0"/>
        <w:adjustRightInd w:val="0"/>
        <w:jc w:val="center"/>
        <w:rPr>
          <w:rFonts w:ascii="Arial Bold" w:hAnsi="Arial Bold" w:cs="Arial"/>
          <w:b/>
          <w:color w:val="339966"/>
          <w:sz w:val="48"/>
          <w:szCs w:val="48"/>
        </w:rPr>
        <w:sectPr w:rsidR="00EE13AF" w:rsidRPr="001A5BAB" w:rsidSect="005C09C5">
          <w:footerReference w:type="even" r:id="rId11"/>
          <w:headerReference w:type="first" r:id="rId12"/>
          <w:pgSz w:w="16838" w:h="11906" w:orient="landscape" w:code="9"/>
          <w:pgMar w:top="1134" w:right="1134" w:bottom="1134" w:left="1134" w:header="425" w:footer="709" w:gutter="0"/>
          <w:pgNumType w:start="1"/>
          <w:cols w:space="708"/>
          <w:rtlGutter/>
          <w:docGrid w:linePitch="326"/>
        </w:sectPr>
      </w:pPr>
      <w:r w:rsidRPr="00190B21">
        <w:rPr>
          <w:rFonts w:ascii="Arial Bold" w:hAnsi="Arial Bold" w:cs="Arial"/>
          <w:b/>
          <w:color w:val="339966"/>
          <w:sz w:val="48"/>
          <w:szCs w:val="48"/>
        </w:rPr>
        <w:t xml:space="preserve">INCLUSION FOR </w:t>
      </w:r>
      <w:r w:rsidR="00190B21">
        <w:rPr>
          <w:rFonts w:ascii="Arial Bold" w:hAnsi="Arial Bold" w:cs="Arial"/>
          <w:b/>
          <w:color w:val="339966"/>
          <w:sz w:val="48"/>
          <w:szCs w:val="48"/>
        </w:rPr>
        <w:t>SCHOOL</w:t>
      </w:r>
    </w:p>
    <w:p w:rsidR="00EE13AF" w:rsidRPr="00BF3B70" w:rsidRDefault="00EE13AF" w:rsidP="00FB11F3">
      <w:pPr>
        <w:autoSpaceDE w:val="0"/>
        <w:autoSpaceDN w:val="0"/>
        <w:adjustRightInd w:val="0"/>
        <w:rPr>
          <w:rFonts w:cs="Arial"/>
          <w:b/>
          <w:color w:val="339966"/>
          <w:sz w:val="28"/>
          <w:szCs w:val="28"/>
        </w:rPr>
      </w:pPr>
      <w:r w:rsidRPr="00BF3B70">
        <w:rPr>
          <w:rFonts w:cs="Arial"/>
          <w:b/>
          <w:color w:val="339966"/>
          <w:sz w:val="28"/>
          <w:szCs w:val="28"/>
        </w:rPr>
        <w:lastRenderedPageBreak/>
        <w:t>INTRODUCTION</w:t>
      </w:r>
    </w:p>
    <w:p w:rsidR="002C0F10" w:rsidRPr="00BF3B70" w:rsidRDefault="002C0F10" w:rsidP="00FB11F3">
      <w:pPr>
        <w:autoSpaceDE w:val="0"/>
        <w:autoSpaceDN w:val="0"/>
        <w:adjustRightInd w:val="0"/>
        <w:rPr>
          <w:rFonts w:cs="Arial"/>
          <w:b/>
          <w:color w:val="339966"/>
          <w:sz w:val="28"/>
          <w:szCs w:val="28"/>
        </w:rPr>
      </w:pPr>
    </w:p>
    <w:p w:rsidR="002C0F10" w:rsidRPr="00BF3B70" w:rsidRDefault="002C0F10" w:rsidP="00FB11F3">
      <w:pPr>
        <w:autoSpaceDE w:val="0"/>
        <w:autoSpaceDN w:val="0"/>
        <w:adjustRightInd w:val="0"/>
        <w:rPr>
          <w:rFonts w:cs="Arial"/>
        </w:rPr>
      </w:pPr>
      <w:r w:rsidRPr="00BF3B70">
        <w:rPr>
          <w:rFonts w:cs="Arial"/>
        </w:rPr>
        <w:t>This guidance is designed to support education providers to meet their legal duties under current equality legislation. It contains a straightforward explanation of what is required by law and some suggestions as to how to put this into practice in education settings. The duties for schools under the legislation should not represent an extra burden; instead they can serve to support and enhance good practice.</w:t>
      </w:r>
    </w:p>
    <w:p w:rsidR="00D62A7F" w:rsidRPr="00BF3B70" w:rsidRDefault="00D62A7F" w:rsidP="00FB11F3">
      <w:pPr>
        <w:autoSpaceDE w:val="0"/>
        <w:autoSpaceDN w:val="0"/>
        <w:adjustRightInd w:val="0"/>
        <w:rPr>
          <w:rFonts w:cs="Arial"/>
        </w:rPr>
      </w:pPr>
    </w:p>
    <w:p w:rsidR="00D62A7F" w:rsidRPr="00BF3B70" w:rsidRDefault="00D62A7F" w:rsidP="00FB11F3">
      <w:pPr>
        <w:autoSpaceDE w:val="0"/>
        <w:autoSpaceDN w:val="0"/>
        <w:adjustRightInd w:val="0"/>
        <w:rPr>
          <w:rFonts w:cs="Arial"/>
        </w:rPr>
      </w:pPr>
      <w:r w:rsidRPr="00BF3B70">
        <w:rPr>
          <w:rFonts w:cs="Arial"/>
          <w:b/>
          <w:color w:val="339966"/>
        </w:rPr>
        <w:t>Legislative Framework</w:t>
      </w:r>
    </w:p>
    <w:p w:rsidR="00EE13AF" w:rsidRPr="00BF3B70" w:rsidRDefault="00EE13AF" w:rsidP="00FB11F3">
      <w:pPr>
        <w:autoSpaceDE w:val="0"/>
        <w:autoSpaceDN w:val="0"/>
        <w:adjustRightInd w:val="0"/>
        <w:rPr>
          <w:rFonts w:cs="Arial"/>
          <w:b/>
          <w:color w:val="000000"/>
        </w:rPr>
      </w:pPr>
    </w:p>
    <w:p w:rsidR="00BA374E" w:rsidRPr="00BF3B70" w:rsidRDefault="00BA374E" w:rsidP="00BA374E">
      <w:pPr>
        <w:jc w:val="both"/>
        <w:rPr>
          <w:rFonts w:cs="Arial"/>
        </w:rPr>
      </w:pPr>
      <w:r w:rsidRPr="00BF3B70">
        <w:rPr>
          <w:rFonts w:cs="Arial"/>
        </w:rPr>
        <w:t xml:space="preserve">The Equality Act 2010 combined nine separate pieces of legislation into one single Act simplifying the law and strengthening it in important ways to help tackle discrimination and inequality.  The Act introduced 9 protected characteristics; </w:t>
      </w:r>
    </w:p>
    <w:p w:rsidR="00BA374E" w:rsidRPr="00BF3B70" w:rsidRDefault="00BA374E" w:rsidP="00BA374E">
      <w:pPr>
        <w:rPr>
          <w:rFonts w:cs="Arial"/>
        </w:rPr>
      </w:pPr>
      <w:r w:rsidRPr="00BF3B70">
        <w:rPr>
          <w:rFonts w:cs="Arial"/>
        </w:rPr>
        <w:t>Age</w:t>
      </w:r>
    </w:p>
    <w:p w:rsidR="00BA374E" w:rsidRPr="00BF3B70" w:rsidRDefault="00BA374E" w:rsidP="00BA374E">
      <w:pPr>
        <w:rPr>
          <w:rFonts w:cs="Arial"/>
        </w:rPr>
      </w:pPr>
      <w:r w:rsidRPr="00BF3B70">
        <w:rPr>
          <w:rFonts w:cs="Arial"/>
        </w:rPr>
        <w:t>Disability</w:t>
      </w:r>
    </w:p>
    <w:p w:rsidR="00BA374E" w:rsidRPr="00BF3B70" w:rsidRDefault="00BA374E" w:rsidP="00BA374E">
      <w:pPr>
        <w:rPr>
          <w:rFonts w:cs="Arial"/>
        </w:rPr>
      </w:pPr>
      <w:r w:rsidRPr="00BF3B70">
        <w:rPr>
          <w:rFonts w:cs="Arial"/>
        </w:rPr>
        <w:t>Gender reassignment</w:t>
      </w:r>
    </w:p>
    <w:p w:rsidR="00BA374E" w:rsidRPr="00BF3B70" w:rsidRDefault="00BA374E" w:rsidP="00BA374E">
      <w:pPr>
        <w:rPr>
          <w:rFonts w:cs="Arial"/>
        </w:rPr>
      </w:pPr>
      <w:r w:rsidRPr="00BF3B70">
        <w:rPr>
          <w:rFonts w:cs="Arial"/>
        </w:rPr>
        <w:t>Marriage and civil partnership</w:t>
      </w:r>
    </w:p>
    <w:p w:rsidR="00BA374E" w:rsidRPr="00BF3B70" w:rsidRDefault="00BA374E" w:rsidP="00BA374E">
      <w:pPr>
        <w:rPr>
          <w:rFonts w:cs="Arial"/>
        </w:rPr>
      </w:pPr>
      <w:r w:rsidRPr="00BF3B70">
        <w:rPr>
          <w:rFonts w:cs="Arial"/>
        </w:rPr>
        <w:t>Race</w:t>
      </w:r>
    </w:p>
    <w:p w:rsidR="00BA374E" w:rsidRPr="00BF3B70" w:rsidRDefault="00BA374E" w:rsidP="00BA374E">
      <w:pPr>
        <w:rPr>
          <w:rFonts w:cs="Arial"/>
        </w:rPr>
      </w:pPr>
      <w:r w:rsidRPr="00BF3B70">
        <w:rPr>
          <w:rFonts w:cs="Arial"/>
        </w:rPr>
        <w:t>Religion and belief</w:t>
      </w:r>
    </w:p>
    <w:p w:rsidR="00BA374E" w:rsidRPr="00BF3B70" w:rsidRDefault="00BA374E" w:rsidP="00BA374E">
      <w:pPr>
        <w:rPr>
          <w:rFonts w:cs="Arial"/>
        </w:rPr>
      </w:pPr>
      <w:r w:rsidRPr="00BF3B70">
        <w:rPr>
          <w:rFonts w:cs="Arial"/>
        </w:rPr>
        <w:t>Sex</w:t>
      </w:r>
    </w:p>
    <w:p w:rsidR="00BA374E" w:rsidRPr="00BF3B70" w:rsidRDefault="00BA374E" w:rsidP="00BA374E">
      <w:pPr>
        <w:rPr>
          <w:rFonts w:cs="Arial"/>
        </w:rPr>
      </w:pPr>
      <w:r w:rsidRPr="00BF3B70">
        <w:rPr>
          <w:rFonts w:cs="Arial"/>
        </w:rPr>
        <w:t>Sexual orientation</w:t>
      </w:r>
    </w:p>
    <w:p w:rsidR="00BA374E" w:rsidRPr="00BF3B70" w:rsidRDefault="00BA374E" w:rsidP="00BA374E">
      <w:pPr>
        <w:rPr>
          <w:rFonts w:cs="Arial"/>
        </w:rPr>
      </w:pPr>
      <w:r w:rsidRPr="00BF3B70">
        <w:rPr>
          <w:rFonts w:cs="Arial"/>
        </w:rPr>
        <w:t>Pregnancy and maternity</w:t>
      </w:r>
    </w:p>
    <w:p w:rsidR="00BA374E" w:rsidRPr="00BF3B70" w:rsidRDefault="00BA374E" w:rsidP="00BA374E">
      <w:pPr>
        <w:rPr>
          <w:rFonts w:cs="Arial"/>
        </w:rPr>
      </w:pPr>
    </w:p>
    <w:p w:rsidR="008012DE" w:rsidRPr="00BF3B70" w:rsidRDefault="00BA374E" w:rsidP="008012DE">
      <w:pPr>
        <w:rPr>
          <w:rFonts w:cs="Arial"/>
        </w:rPr>
      </w:pPr>
      <w:r w:rsidRPr="00BF3B70">
        <w:rPr>
          <w:rFonts w:cs="Arial"/>
        </w:rPr>
        <w:t>The Act also specifies particular areas of protection e.g. in employment and within education</w:t>
      </w:r>
      <w:r w:rsidR="00904F95" w:rsidRPr="00BF3B70">
        <w:rPr>
          <w:rFonts w:cs="Arial"/>
        </w:rPr>
        <w:t xml:space="preserve"> and set out general and specific duties which schools must meet.</w:t>
      </w:r>
      <w:r w:rsidR="008012DE" w:rsidRPr="00BF3B70">
        <w:rPr>
          <w:rFonts w:cs="Arial"/>
        </w:rPr>
        <w:t xml:space="preserve"> The public sector Equality Duty consists of a general duty and some specific duties that are designed to help organisations meet their general duty.</w:t>
      </w:r>
    </w:p>
    <w:p w:rsidR="00D62A7F" w:rsidRPr="00BF3B70" w:rsidRDefault="00D62A7F" w:rsidP="008012DE">
      <w:pPr>
        <w:rPr>
          <w:rFonts w:cs="Arial"/>
        </w:rPr>
      </w:pPr>
    </w:p>
    <w:p w:rsidR="00B800FA" w:rsidRPr="00BF3B70" w:rsidRDefault="00B800FA" w:rsidP="00B800FA">
      <w:pPr>
        <w:autoSpaceDE w:val="0"/>
        <w:autoSpaceDN w:val="0"/>
        <w:adjustRightInd w:val="0"/>
        <w:rPr>
          <w:rFonts w:cs="Arial"/>
        </w:rPr>
      </w:pPr>
      <w:r w:rsidRPr="00BF3B70">
        <w:rPr>
          <w:rFonts w:cs="Arial"/>
          <w:b/>
          <w:color w:val="339966"/>
        </w:rPr>
        <w:t>Public Sector Equality Duty (PSED)</w:t>
      </w:r>
    </w:p>
    <w:p w:rsidR="00B800FA" w:rsidRPr="00BF3B70" w:rsidRDefault="008012DE" w:rsidP="008012DE">
      <w:pPr>
        <w:rPr>
          <w:rFonts w:cs="Arial"/>
          <w:b/>
        </w:rPr>
      </w:pPr>
      <w:r w:rsidRPr="00BF3B70">
        <w:rPr>
          <w:rFonts w:cs="Arial"/>
          <w:b/>
        </w:rPr>
        <w:t xml:space="preserve"> </w:t>
      </w:r>
    </w:p>
    <w:p w:rsidR="008012DE" w:rsidRPr="00BF3B70" w:rsidRDefault="008012DE" w:rsidP="008012DE">
      <w:pPr>
        <w:rPr>
          <w:rFonts w:cs="Arial"/>
        </w:rPr>
      </w:pPr>
      <w:r w:rsidRPr="00BF3B70">
        <w:rPr>
          <w:rFonts w:cs="Arial"/>
          <w:b/>
        </w:rPr>
        <w:t xml:space="preserve">The General Duty </w:t>
      </w:r>
      <w:r w:rsidRPr="00BF3B70">
        <w:rPr>
          <w:rFonts w:cs="Arial"/>
        </w:rPr>
        <w:t xml:space="preserve">has three aims; it requires public bodies to have due regard to the need to: </w:t>
      </w:r>
    </w:p>
    <w:p w:rsidR="008012DE" w:rsidRPr="00BF3B70" w:rsidRDefault="008012DE" w:rsidP="008012DE">
      <w:pPr>
        <w:rPr>
          <w:rFonts w:cs="Arial"/>
        </w:rPr>
      </w:pPr>
      <w:r w:rsidRPr="00BF3B70">
        <w:rPr>
          <w:rFonts w:cs="Arial"/>
        </w:rPr>
        <w:t>•</w:t>
      </w:r>
      <w:r w:rsidRPr="00BF3B70">
        <w:rPr>
          <w:rFonts w:cs="Arial"/>
        </w:rPr>
        <w:tab/>
        <w:t xml:space="preserve">eliminate unlawful discrimination, harassment and victimisation and other conduct prohibited by the Equality Act </w:t>
      </w:r>
    </w:p>
    <w:p w:rsidR="008012DE" w:rsidRPr="00BF3B70" w:rsidRDefault="008012DE" w:rsidP="008012DE">
      <w:pPr>
        <w:rPr>
          <w:rFonts w:cs="Arial"/>
        </w:rPr>
      </w:pPr>
      <w:r w:rsidRPr="00BF3B70">
        <w:rPr>
          <w:rFonts w:cs="Arial"/>
        </w:rPr>
        <w:t>•</w:t>
      </w:r>
      <w:r w:rsidRPr="00BF3B70">
        <w:rPr>
          <w:rFonts w:cs="Arial"/>
        </w:rPr>
        <w:tab/>
        <w:t xml:space="preserve">advance equality of opportunity between people who share a protected characteristic and people who do not share it; and </w:t>
      </w:r>
    </w:p>
    <w:p w:rsidR="008012DE" w:rsidRPr="00BF3B70" w:rsidRDefault="008012DE" w:rsidP="008012DE">
      <w:pPr>
        <w:rPr>
          <w:rFonts w:cs="Arial"/>
        </w:rPr>
      </w:pPr>
      <w:proofErr w:type="gramStart"/>
      <w:r w:rsidRPr="00BF3B70">
        <w:rPr>
          <w:rFonts w:cs="Arial"/>
        </w:rPr>
        <w:t>•</w:t>
      </w:r>
      <w:r w:rsidRPr="00BF3B70">
        <w:rPr>
          <w:rFonts w:cs="Arial"/>
        </w:rPr>
        <w:tab/>
        <w:t>foster good relations between people who share a protected characteristic and people who do not.</w:t>
      </w:r>
      <w:proofErr w:type="gramEnd"/>
    </w:p>
    <w:p w:rsidR="008012DE" w:rsidRPr="00BF3B70" w:rsidRDefault="008012DE" w:rsidP="008012DE">
      <w:pPr>
        <w:rPr>
          <w:rFonts w:cs="Arial"/>
        </w:rPr>
      </w:pPr>
    </w:p>
    <w:p w:rsidR="008012DE" w:rsidRPr="00BF3B70" w:rsidRDefault="008012DE" w:rsidP="008012DE">
      <w:pPr>
        <w:rPr>
          <w:rFonts w:cs="Arial"/>
        </w:rPr>
      </w:pPr>
      <w:r w:rsidRPr="00BF3B70">
        <w:rPr>
          <w:rFonts w:cs="Arial"/>
        </w:rPr>
        <w:t xml:space="preserve">Compliance with the general duty is a legal obligation but also makes good business sense because it enables you to provide services which meet the diverse needs of your pupils, parents and staff. </w:t>
      </w:r>
    </w:p>
    <w:p w:rsidR="008012DE" w:rsidRPr="00BF3B70" w:rsidRDefault="008012DE" w:rsidP="008012DE">
      <w:pPr>
        <w:rPr>
          <w:rFonts w:cs="Arial"/>
        </w:rPr>
      </w:pPr>
    </w:p>
    <w:p w:rsidR="008012DE" w:rsidRPr="00BF3B70" w:rsidRDefault="008012DE" w:rsidP="008012DE">
      <w:pPr>
        <w:rPr>
          <w:rFonts w:cs="Arial"/>
        </w:rPr>
      </w:pPr>
      <w:r w:rsidRPr="00BF3B70">
        <w:rPr>
          <w:rFonts w:cs="Arial"/>
          <w:b/>
        </w:rPr>
        <w:t>Specific Duties</w:t>
      </w:r>
      <w:r w:rsidRPr="00BF3B70">
        <w:rPr>
          <w:rFonts w:cs="Arial"/>
        </w:rPr>
        <w:t xml:space="preserve"> require public bodies to:</w:t>
      </w:r>
    </w:p>
    <w:p w:rsidR="008012DE" w:rsidRPr="00BF3B70" w:rsidRDefault="008012DE" w:rsidP="004D6C79">
      <w:pPr>
        <w:ind w:left="1440" w:hanging="1440"/>
        <w:rPr>
          <w:rFonts w:cs="Arial"/>
        </w:rPr>
      </w:pPr>
      <w:r w:rsidRPr="00BF3B70">
        <w:rPr>
          <w:rFonts w:cs="Arial"/>
        </w:rPr>
        <w:t>•</w:t>
      </w:r>
      <w:r w:rsidRPr="00BF3B70">
        <w:rPr>
          <w:rFonts w:cs="Arial"/>
        </w:rPr>
        <w:tab/>
        <w:t>publish relevant, proportionate information demonstrating compliance with the Equality Duty. Subsequently, the information must be published at least annually; and</w:t>
      </w:r>
    </w:p>
    <w:p w:rsidR="00B800FA" w:rsidRPr="00BF3B70" w:rsidRDefault="004D6C79" w:rsidP="00B800FA">
      <w:pPr>
        <w:autoSpaceDE w:val="0"/>
        <w:autoSpaceDN w:val="0"/>
        <w:adjustRightInd w:val="0"/>
        <w:ind w:left="1440" w:hanging="1440"/>
        <w:rPr>
          <w:rFonts w:cs="Arial"/>
        </w:rPr>
      </w:pPr>
      <w:r w:rsidRPr="00BF3B70">
        <w:rPr>
          <w:rFonts w:cs="Arial"/>
        </w:rPr>
        <w:t>•</w:t>
      </w:r>
      <w:r w:rsidRPr="00BF3B70">
        <w:rPr>
          <w:rFonts w:cs="Arial"/>
        </w:rPr>
        <w:tab/>
      </w:r>
      <w:r w:rsidR="008012DE" w:rsidRPr="00BF3B70">
        <w:rPr>
          <w:rFonts w:cs="Arial"/>
        </w:rPr>
        <w:t>set and publish first equality objectives which are specific and measurable. Subsequent objectives must be published at least every four years.</w:t>
      </w:r>
    </w:p>
    <w:p w:rsidR="00B800FA" w:rsidRPr="00BF3B70" w:rsidRDefault="00B800FA" w:rsidP="00B800FA">
      <w:pPr>
        <w:autoSpaceDE w:val="0"/>
        <w:autoSpaceDN w:val="0"/>
        <w:adjustRightInd w:val="0"/>
        <w:rPr>
          <w:rFonts w:cs="Arial"/>
        </w:rPr>
      </w:pPr>
    </w:p>
    <w:p w:rsidR="00B800FA" w:rsidRPr="00BF3B70" w:rsidRDefault="00B800FA" w:rsidP="00B800FA">
      <w:pPr>
        <w:autoSpaceDE w:val="0"/>
        <w:autoSpaceDN w:val="0"/>
        <w:adjustRightInd w:val="0"/>
        <w:rPr>
          <w:rFonts w:cs="Arial"/>
        </w:rPr>
      </w:pPr>
      <w:r w:rsidRPr="00BF3B70">
        <w:rPr>
          <w:rFonts w:cs="Arial"/>
          <w:b/>
          <w:color w:val="339966"/>
        </w:rPr>
        <w:t xml:space="preserve"> Publishing Data</w:t>
      </w:r>
    </w:p>
    <w:p w:rsidR="008012DE" w:rsidRPr="00BF3B70" w:rsidRDefault="008012DE" w:rsidP="008012DE">
      <w:pPr>
        <w:rPr>
          <w:rFonts w:cs="Arial"/>
        </w:rPr>
      </w:pPr>
    </w:p>
    <w:p w:rsidR="008012DE" w:rsidRPr="00BF3B70" w:rsidRDefault="008012DE" w:rsidP="008012DE">
      <w:pPr>
        <w:rPr>
          <w:rFonts w:cs="Arial"/>
        </w:rPr>
      </w:pPr>
      <w:r w:rsidRPr="00BF3B70">
        <w:rPr>
          <w:rFonts w:cs="Arial"/>
        </w:rPr>
        <w:t>The information published must show that you have consciously thought about the three aims of the Equality Duty as part of the decision-making process. The Information should include the effects that policy and practice have had on people who share a protected characteristic e.g.</w:t>
      </w:r>
    </w:p>
    <w:p w:rsidR="008012DE" w:rsidRPr="00BF3B70" w:rsidRDefault="008012DE" w:rsidP="008012DE">
      <w:pPr>
        <w:rPr>
          <w:rFonts w:cs="Arial"/>
        </w:rPr>
      </w:pPr>
      <w:r w:rsidRPr="00BF3B70">
        <w:rPr>
          <w:rFonts w:cs="Arial"/>
        </w:rPr>
        <w:tab/>
        <w:t>Race, disability, gender and age breakdown</w:t>
      </w:r>
    </w:p>
    <w:p w:rsidR="008012DE" w:rsidRPr="00BF3B70" w:rsidRDefault="008012DE" w:rsidP="008012DE">
      <w:pPr>
        <w:rPr>
          <w:rFonts w:cs="Arial"/>
        </w:rPr>
      </w:pPr>
      <w:r w:rsidRPr="00BF3B70">
        <w:rPr>
          <w:rFonts w:cs="Arial"/>
        </w:rPr>
        <w:tab/>
        <w:t>Indication of likely representation on sexual orientation and religion or belief</w:t>
      </w:r>
    </w:p>
    <w:p w:rsidR="008012DE" w:rsidRPr="00BF3B70" w:rsidRDefault="008012DE" w:rsidP="008012DE">
      <w:pPr>
        <w:rPr>
          <w:rFonts w:cs="Arial"/>
        </w:rPr>
      </w:pPr>
    </w:p>
    <w:p w:rsidR="008012DE" w:rsidRPr="00BF3B70" w:rsidRDefault="008012DE" w:rsidP="008012DE">
      <w:pPr>
        <w:rPr>
          <w:rFonts w:cs="Arial"/>
        </w:rPr>
      </w:pPr>
      <w:r w:rsidRPr="00BF3B70">
        <w:rPr>
          <w:rFonts w:cs="Arial"/>
        </w:rPr>
        <w:t>Publishing Information this can include quantitative and qualitative information and needs to be legitimate and proportionate. (</w:t>
      </w:r>
      <w:proofErr w:type="gramStart"/>
      <w:r w:rsidRPr="00BF3B70">
        <w:rPr>
          <w:rFonts w:cs="Arial"/>
        </w:rPr>
        <w:t>need</w:t>
      </w:r>
      <w:proofErr w:type="gramEnd"/>
      <w:r w:rsidRPr="00BF3B70">
        <w:rPr>
          <w:rFonts w:cs="Arial"/>
        </w:rPr>
        <w:t xml:space="preserve"> to be mindful of data protection too) The information needs to be disaggregated according to the protected characteristics.</w:t>
      </w:r>
    </w:p>
    <w:p w:rsidR="000328C3" w:rsidRPr="00BF3B70" w:rsidRDefault="000328C3" w:rsidP="008012DE">
      <w:pPr>
        <w:rPr>
          <w:rFonts w:cs="Arial"/>
        </w:rPr>
      </w:pPr>
    </w:p>
    <w:p w:rsidR="008012DE" w:rsidRPr="00BF3B70" w:rsidRDefault="000328C3" w:rsidP="008012DE">
      <w:pPr>
        <w:rPr>
          <w:rFonts w:cs="Arial"/>
        </w:rPr>
      </w:pPr>
      <w:r w:rsidRPr="00BF3B70">
        <w:rPr>
          <w:rFonts w:cs="Arial"/>
        </w:rPr>
        <w:t xml:space="preserve">To evidence what you have done or are doing to </w:t>
      </w:r>
      <w:r w:rsidRPr="00BF3B70">
        <w:rPr>
          <w:rFonts w:cs="Arial"/>
          <w:b/>
        </w:rPr>
        <w:t>e</w:t>
      </w:r>
      <w:r w:rsidR="008012DE" w:rsidRPr="00BF3B70">
        <w:rPr>
          <w:rFonts w:cs="Arial"/>
          <w:b/>
        </w:rPr>
        <w:t>liminate unlawful discrimination</w:t>
      </w:r>
      <w:r w:rsidR="008012DE" w:rsidRPr="00BF3B70">
        <w:rPr>
          <w:rFonts w:cs="Arial"/>
        </w:rPr>
        <w:t xml:space="preserve"> </w:t>
      </w:r>
      <w:r w:rsidRPr="00BF3B70">
        <w:rPr>
          <w:rFonts w:cs="Arial"/>
        </w:rPr>
        <w:t>you could publish:</w:t>
      </w:r>
      <w:r w:rsidR="008012DE" w:rsidRPr="00BF3B70">
        <w:rPr>
          <w:rFonts w:cs="Arial"/>
        </w:rPr>
        <w:tab/>
      </w:r>
    </w:p>
    <w:p w:rsidR="008012DE" w:rsidRPr="00BF3B70" w:rsidRDefault="008012DE" w:rsidP="008012DE">
      <w:pPr>
        <w:rPr>
          <w:rFonts w:cs="Arial"/>
        </w:rPr>
      </w:pPr>
      <w:r w:rsidRPr="00BF3B70">
        <w:rPr>
          <w:rFonts w:cs="Arial"/>
        </w:rPr>
        <w:t>•</w:t>
      </w:r>
      <w:r w:rsidRPr="00BF3B70">
        <w:rPr>
          <w:rFonts w:cs="Arial"/>
        </w:rPr>
        <w:tab/>
        <w:t xml:space="preserve">Equality Policy </w:t>
      </w:r>
      <w:r w:rsidRPr="00BF3B70">
        <w:rPr>
          <w:rFonts w:cs="Arial"/>
        </w:rPr>
        <w:tab/>
      </w:r>
      <w:r w:rsidRPr="00BF3B70">
        <w:rPr>
          <w:rFonts w:cs="Arial"/>
        </w:rPr>
        <w:tab/>
      </w:r>
      <w:r w:rsidRPr="00BF3B70">
        <w:rPr>
          <w:rFonts w:cs="Arial"/>
        </w:rPr>
        <w:tab/>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Bullying Policy</w:t>
      </w:r>
      <w:r w:rsidRPr="00BF3B70">
        <w:rPr>
          <w:rFonts w:cs="Arial"/>
        </w:rPr>
        <w:tab/>
      </w:r>
      <w:r w:rsidRPr="00BF3B70">
        <w:rPr>
          <w:rFonts w:cs="Arial"/>
        </w:rPr>
        <w:tab/>
      </w:r>
      <w:r w:rsidRPr="00BF3B70">
        <w:rPr>
          <w:rFonts w:cs="Arial"/>
        </w:rPr>
        <w:tab/>
      </w:r>
      <w:r w:rsidRPr="00BF3B70">
        <w:rPr>
          <w:rFonts w:cs="Arial"/>
        </w:rPr>
        <w:tab/>
      </w:r>
      <w:r w:rsidRPr="00BF3B70">
        <w:rPr>
          <w:rFonts w:cs="Arial"/>
        </w:rPr>
        <w:tab/>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Admissions/selection policy and figures</w:t>
      </w:r>
      <w:r w:rsidRPr="00BF3B70">
        <w:rPr>
          <w:rFonts w:cs="Arial"/>
        </w:rPr>
        <w:tab/>
      </w:r>
      <w:r w:rsidRPr="00BF3B70">
        <w:rPr>
          <w:rFonts w:cs="Arial"/>
        </w:rPr>
        <w:tab/>
      </w:r>
      <w:r w:rsidRPr="00BF3B70">
        <w:rPr>
          <w:rFonts w:cs="Arial"/>
        </w:rPr>
        <w:tab/>
      </w:r>
      <w:r w:rsidRPr="00BF3B70">
        <w:rPr>
          <w:rFonts w:cs="Arial"/>
        </w:rPr>
        <w:tab/>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Exclusions Policy and figures</w:t>
      </w:r>
      <w:r w:rsidRPr="00BF3B70">
        <w:rPr>
          <w:rFonts w:cs="Arial"/>
        </w:rPr>
        <w:tab/>
      </w:r>
      <w:r w:rsidRPr="00BF3B70">
        <w:rPr>
          <w:rFonts w:cs="Arial"/>
        </w:rPr>
        <w:tab/>
      </w:r>
      <w:r w:rsidRPr="00BF3B70">
        <w:rPr>
          <w:rFonts w:cs="Arial"/>
        </w:rPr>
        <w:tab/>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 xml:space="preserve">Equality Impact Assessments/ equality analysis </w:t>
      </w:r>
      <w:r w:rsidRPr="00BF3B70">
        <w:rPr>
          <w:rFonts w:cs="Arial"/>
        </w:rPr>
        <w:tab/>
      </w:r>
      <w:r w:rsidRPr="00BF3B70">
        <w:rPr>
          <w:rFonts w:cs="Arial"/>
        </w:rPr>
        <w:tab/>
      </w:r>
      <w:r w:rsidRPr="00BF3B70">
        <w:rPr>
          <w:rFonts w:cs="Arial"/>
        </w:rPr>
        <w:tab/>
      </w:r>
      <w:r w:rsidRPr="00BF3B70">
        <w:rPr>
          <w:rFonts w:cs="Arial"/>
        </w:rPr>
        <w:tab/>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Equality Targets Set &amp; Progress</w:t>
      </w:r>
    </w:p>
    <w:p w:rsidR="008012DE" w:rsidRPr="00BF3B70" w:rsidRDefault="008012DE" w:rsidP="008012DE">
      <w:pPr>
        <w:rPr>
          <w:rFonts w:cs="Arial"/>
        </w:rPr>
      </w:pPr>
      <w:r w:rsidRPr="00BF3B70">
        <w:rPr>
          <w:rFonts w:cs="Arial"/>
        </w:rPr>
        <w:t>•</w:t>
      </w:r>
      <w:r w:rsidRPr="00BF3B70">
        <w:rPr>
          <w:rFonts w:cs="Arial"/>
        </w:rPr>
        <w:tab/>
        <w:t xml:space="preserve">Performance Information, achievement/ attainment levels of pupils </w:t>
      </w:r>
    </w:p>
    <w:p w:rsidR="004B54EE" w:rsidRPr="00BF3B70" w:rsidRDefault="004B54EE" w:rsidP="008012DE">
      <w:pPr>
        <w:rPr>
          <w:rFonts w:cs="Arial"/>
        </w:rPr>
      </w:pPr>
    </w:p>
    <w:p w:rsidR="004B54EE" w:rsidRPr="00BF3B70" w:rsidRDefault="004B54EE" w:rsidP="008012DE">
      <w:pPr>
        <w:rPr>
          <w:rFonts w:cs="Arial"/>
        </w:rPr>
      </w:pPr>
    </w:p>
    <w:p w:rsidR="008012DE" w:rsidRPr="00BF3B70" w:rsidRDefault="008012DE" w:rsidP="008012DE">
      <w:pPr>
        <w:rPr>
          <w:rFonts w:cs="Arial"/>
        </w:rPr>
      </w:pPr>
    </w:p>
    <w:p w:rsidR="008012DE" w:rsidRPr="00BF3B70" w:rsidRDefault="000328C3" w:rsidP="008012DE">
      <w:pPr>
        <w:rPr>
          <w:rFonts w:cs="Arial"/>
        </w:rPr>
      </w:pPr>
      <w:r w:rsidRPr="00BF3B70">
        <w:rPr>
          <w:rFonts w:cs="Arial"/>
        </w:rPr>
        <w:lastRenderedPageBreak/>
        <w:t xml:space="preserve">Evidence of </w:t>
      </w:r>
      <w:r w:rsidRPr="00BF3B70">
        <w:rPr>
          <w:rFonts w:cs="Arial"/>
          <w:b/>
        </w:rPr>
        <w:t>advancing equality of o</w:t>
      </w:r>
      <w:r w:rsidR="008012DE" w:rsidRPr="00BF3B70">
        <w:rPr>
          <w:rFonts w:cs="Arial"/>
          <w:b/>
        </w:rPr>
        <w:t>pportunity</w:t>
      </w:r>
      <w:r w:rsidRPr="00BF3B70">
        <w:rPr>
          <w:rFonts w:cs="Arial"/>
        </w:rPr>
        <w:t xml:space="preserve"> could include things such as:</w:t>
      </w:r>
    </w:p>
    <w:p w:rsidR="008012DE" w:rsidRPr="00BF3B70" w:rsidRDefault="008012DE" w:rsidP="008012DE">
      <w:pPr>
        <w:rPr>
          <w:rFonts w:cs="Arial"/>
        </w:rPr>
      </w:pPr>
      <w:r w:rsidRPr="00BF3B70">
        <w:rPr>
          <w:rFonts w:cs="Arial"/>
        </w:rPr>
        <w:t>•</w:t>
      </w:r>
      <w:r w:rsidRPr="00BF3B70">
        <w:rPr>
          <w:rFonts w:cs="Arial"/>
        </w:rPr>
        <w:tab/>
        <w:t>Staffing Info</w:t>
      </w:r>
    </w:p>
    <w:p w:rsidR="008012DE" w:rsidRPr="00BF3B70" w:rsidRDefault="008012DE" w:rsidP="008012DE">
      <w:pPr>
        <w:rPr>
          <w:rFonts w:cs="Arial"/>
        </w:rPr>
      </w:pPr>
      <w:r w:rsidRPr="00BF3B70">
        <w:rPr>
          <w:rFonts w:cs="Arial"/>
        </w:rPr>
        <w:t>•</w:t>
      </w:r>
      <w:r w:rsidRPr="00BF3B70">
        <w:rPr>
          <w:rFonts w:cs="Arial"/>
        </w:rPr>
        <w:tab/>
        <w:t>Training records</w:t>
      </w:r>
    </w:p>
    <w:p w:rsidR="008012DE" w:rsidRPr="00BF3B70" w:rsidRDefault="008012DE" w:rsidP="008012DE">
      <w:pPr>
        <w:rPr>
          <w:rFonts w:cs="Arial"/>
        </w:rPr>
      </w:pPr>
      <w:r w:rsidRPr="00BF3B70">
        <w:rPr>
          <w:rFonts w:cs="Arial"/>
        </w:rPr>
        <w:t>•</w:t>
      </w:r>
      <w:r w:rsidRPr="00BF3B70">
        <w:rPr>
          <w:rFonts w:cs="Arial"/>
        </w:rPr>
        <w:tab/>
        <w:t xml:space="preserve">Extra curricula activities </w:t>
      </w:r>
    </w:p>
    <w:p w:rsidR="008012DE" w:rsidRPr="00BF3B70" w:rsidRDefault="008012DE" w:rsidP="008012DE">
      <w:pPr>
        <w:rPr>
          <w:rFonts w:cs="Arial"/>
        </w:rPr>
      </w:pPr>
      <w:r w:rsidRPr="00BF3B70">
        <w:rPr>
          <w:rFonts w:cs="Arial"/>
        </w:rPr>
        <w:t>•</w:t>
      </w:r>
      <w:r w:rsidRPr="00BF3B70">
        <w:rPr>
          <w:rFonts w:cs="Arial"/>
        </w:rPr>
        <w:tab/>
        <w:t>Gender pay gap information</w:t>
      </w:r>
    </w:p>
    <w:p w:rsidR="008012DE" w:rsidRPr="00BF3B70" w:rsidRDefault="008012DE" w:rsidP="008012DE">
      <w:pPr>
        <w:rPr>
          <w:rFonts w:cs="Arial"/>
        </w:rPr>
      </w:pPr>
    </w:p>
    <w:p w:rsidR="008012DE" w:rsidRPr="00BF3B70" w:rsidRDefault="008012DE" w:rsidP="008012DE">
      <w:pPr>
        <w:rPr>
          <w:rFonts w:cs="Arial"/>
        </w:rPr>
      </w:pPr>
      <w:r w:rsidRPr="00BF3B70">
        <w:rPr>
          <w:rFonts w:cs="Arial"/>
          <w:b/>
        </w:rPr>
        <w:t>Foster Good Relations</w:t>
      </w:r>
      <w:r w:rsidR="000328C3" w:rsidRPr="00BF3B70">
        <w:rPr>
          <w:rFonts w:cs="Arial"/>
        </w:rPr>
        <w:t xml:space="preserve"> information could be things such as:</w:t>
      </w:r>
    </w:p>
    <w:p w:rsidR="008012DE" w:rsidRPr="00BF3B70" w:rsidRDefault="008012DE" w:rsidP="008012DE">
      <w:pPr>
        <w:rPr>
          <w:rFonts w:cs="Arial"/>
        </w:rPr>
      </w:pPr>
      <w:r w:rsidRPr="00BF3B70">
        <w:rPr>
          <w:rFonts w:cs="Arial"/>
        </w:rPr>
        <w:t>•</w:t>
      </w:r>
      <w:r w:rsidRPr="00BF3B70">
        <w:rPr>
          <w:rFonts w:cs="Arial"/>
        </w:rPr>
        <w:tab/>
        <w:t>Overall pupil profile data</w:t>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Community cohesion activities</w:t>
      </w:r>
      <w:r w:rsidRPr="00BF3B70">
        <w:rPr>
          <w:rFonts w:cs="Arial"/>
        </w:rPr>
        <w:tab/>
      </w:r>
    </w:p>
    <w:p w:rsidR="008012DE" w:rsidRPr="00BF3B70" w:rsidRDefault="008012DE" w:rsidP="008012DE">
      <w:pPr>
        <w:rPr>
          <w:rFonts w:cs="Arial"/>
        </w:rPr>
      </w:pPr>
      <w:r w:rsidRPr="00BF3B70">
        <w:rPr>
          <w:rFonts w:cs="Arial"/>
        </w:rPr>
        <w:t>•</w:t>
      </w:r>
      <w:r w:rsidRPr="00BF3B70">
        <w:rPr>
          <w:rFonts w:cs="Arial"/>
        </w:rPr>
        <w:tab/>
        <w:t>Evidence of curriculum covering issues such as tackling prejudice, understanding diversity and cohesion</w:t>
      </w:r>
    </w:p>
    <w:p w:rsidR="008012DE" w:rsidRPr="00BF3B70" w:rsidRDefault="008012DE" w:rsidP="008012DE">
      <w:pPr>
        <w:rPr>
          <w:rFonts w:cs="Arial"/>
        </w:rPr>
      </w:pPr>
      <w:r w:rsidRPr="00BF3B70">
        <w:rPr>
          <w:rFonts w:cs="Arial"/>
        </w:rPr>
        <w:t>•</w:t>
      </w:r>
      <w:r w:rsidRPr="00BF3B70">
        <w:rPr>
          <w:rFonts w:cs="Arial"/>
        </w:rPr>
        <w:tab/>
        <w:t>Information on engagement</w:t>
      </w:r>
    </w:p>
    <w:p w:rsidR="008012DE" w:rsidRPr="00BF3B70" w:rsidRDefault="008012DE" w:rsidP="008012DE">
      <w:pPr>
        <w:rPr>
          <w:rFonts w:cs="Arial"/>
        </w:rPr>
      </w:pPr>
      <w:r w:rsidRPr="00BF3B70">
        <w:rPr>
          <w:rFonts w:cs="Arial"/>
        </w:rPr>
        <w:t>•</w:t>
      </w:r>
      <w:r w:rsidRPr="00BF3B70">
        <w:rPr>
          <w:rFonts w:cs="Arial"/>
        </w:rPr>
        <w:tab/>
        <w:t>Parents and pupils surveys</w:t>
      </w:r>
    </w:p>
    <w:p w:rsidR="008012DE" w:rsidRPr="00BF3B70" w:rsidRDefault="008012DE" w:rsidP="00BA374E">
      <w:pPr>
        <w:rPr>
          <w:rFonts w:cs="Arial"/>
        </w:rPr>
      </w:pPr>
    </w:p>
    <w:p w:rsidR="00730323" w:rsidRPr="00BF3B70" w:rsidRDefault="00730323" w:rsidP="00730323">
      <w:pPr>
        <w:autoSpaceDE w:val="0"/>
        <w:autoSpaceDN w:val="0"/>
        <w:adjustRightInd w:val="0"/>
        <w:rPr>
          <w:rFonts w:cs="Arial"/>
        </w:rPr>
      </w:pPr>
      <w:r w:rsidRPr="00BF3B70">
        <w:rPr>
          <w:rFonts w:cs="Arial"/>
          <w:b/>
          <w:color w:val="339966"/>
        </w:rPr>
        <w:t>Ofsted</w:t>
      </w:r>
    </w:p>
    <w:p w:rsidR="00730323" w:rsidRPr="00BF3B70" w:rsidRDefault="00730323" w:rsidP="00C52402">
      <w:pPr>
        <w:rPr>
          <w:rFonts w:cs="Arial"/>
        </w:rPr>
      </w:pPr>
    </w:p>
    <w:p w:rsidR="00C52402" w:rsidRPr="00BF3B70" w:rsidRDefault="000328C3" w:rsidP="00C52402">
      <w:pPr>
        <w:rPr>
          <w:rFonts w:cs="Arial"/>
        </w:rPr>
      </w:pPr>
      <w:r w:rsidRPr="00BF3B70">
        <w:rPr>
          <w:rFonts w:cs="Arial"/>
        </w:rPr>
        <w:t>Ofsted within its inspections also look</w:t>
      </w:r>
      <w:r w:rsidR="000B4081" w:rsidRPr="00BF3B70">
        <w:rPr>
          <w:rFonts w:cs="Arial"/>
        </w:rPr>
        <w:t>s</w:t>
      </w:r>
      <w:r w:rsidRPr="00BF3B70">
        <w:rPr>
          <w:rFonts w:cs="Arial"/>
        </w:rPr>
        <w:t xml:space="preserve"> for evidence of adhering to statutory requirements and </w:t>
      </w:r>
      <w:r w:rsidR="000B4081" w:rsidRPr="00BF3B70">
        <w:rPr>
          <w:rFonts w:cs="Arial"/>
        </w:rPr>
        <w:t>how effective the school is</w:t>
      </w:r>
      <w:r w:rsidRPr="00BF3B70">
        <w:rPr>
          <w:rFonts w:cs="Arial"/>
        </w:rPr>
        <w:t xml:space="preserve"> </w:t>
      </w:r>
      <w:r w:rsidR="000B4081" w:rsidRPr="00BF3B70">
        <w:rPr>
          <w:rFonts w:cs="Arial"/>
        </w:rPr>
        <w:t>in promoting</w:t>
      </w:r>
      <w:r w:rsidRPr="00BF3B70">
        <w:rPr>
          <w:rFonts w:cs="Arial"/>
        </w:rPr>
        <w:t xml:space="preserve"> eq</w:t>
      </w:r>
      <w:r w:rsidR="000B4081" w:rsidRPr="00BF3B70">
        <w:rPr>
          <w:rFonts w:cs="Arial"/>
        </w:rPr>
        <w:t>uality of opportunity and tackling</w:t>
      </w:r>
      <w:r w:rsidRPr="00BF3B70">
        <w:rPr>
          <w:rFonts w:cs="Arial"/>
        </w:rPr>
        <w:t xml:space="preserve"> discrimination.</w:t>
      </w:r>
      <w:r w:rsidR="00C52402" w:rsidRPr="00BF3B70">
        <w:rPr>
          <w:rFonts w:cs="Arial"/>
        </w:rPr>
        <w:t xml:space="preserve"> In particular they are looking for evidence of how:</w:t>
      </w:r>
    </w:p>
    <w:p w:rsidR="00C52402" w:rsidRPr="00BF3B70" w:rsidRDefault="00C52402" w:rsidP="00C52402">
      <w:pPr>
        <w:rPr>
          <w:rFonts w:cs="Arial"/>
        </w:rPr>
      </w:pPr>
      <w:r w:rsidRPr="00BF3B70">
        <w:rPr>
          <w:rFonts w:cs="Arial"/>
        </w:rPr>
        <w:t>•</w:t>
      </w:r>
      <w:r w:rsidRPr="00BF3B70">
        <w:rPr>
          <w:rFonts w:cs="Arial"/>
        </w:rPr>
        <w:tab/>
        <w:t xml:space="preserve">E&amp;D </w:t>
      </w:r>
      <w:r w:rsidR="000B4081" w:rsidRPr="00BF3B70">
        <w:rPr>
          <w:rFonts w:cs="Arial"/>
        </w:rPr>
        <w:t xml:space="preserve">is </w:t>
      </w:r>
      <w:r w:rsidRPr="00BF3B70">
        <w:rPr>
          <w:rFonts w:cs="Arial"/>
        </w:rPr>
        <w:t xml:space="preserve">promoted among staff, learners, employers, parents and other partners </w:t>
      </w:r>
    </w:p>
    <w:p w:rsidR="00C52402" w:rsidRPr="00BF3B70" w:rsidRDefault="00C52402" w:rsidP="00C52402">
      <w:pPr>
        <w:rPr>
          <w:rFonts w:cs="Arial"/>
        </w:rPr>
      </w:pPr>
      <w:r w:rsidRPr="00BF3B70">
        <w:rPr>
          <w:rFonts w:cs="Arial"/>
        </w:rPr>
        <w:t>•</w:t>
      </w:r>
      <w:r w:rsidRPr="00BF3B70">
        <w:rPr>
          <w:rFonts w:cs="Arial"/>
        </w:rPr>
        <w:tab/>
      </w:r>
      <w:r w:rsidR="0007438A" w:rsidRPr="00BF3B70">
        <w:rPr>
          <w:rFonts w:cs="Arial"/>
        </w:rPr>
        <w:t>T</w:t>
      </w:r>
      <w:r w:rsidRPr="00BF3B70">
        <w:rPr>
          <w:rFonts w:cs="Arial"/>
        </w:rPr>
        <w:t xml:space="preserve">he impact of its E&amp;D work is assessed and takes appropriate action in response to findings </w:t>
      </w:r>
    </w:p>
    <w:p w:rsidR="00C52402" w:rsidRPr="00BF3B70" w:rsidRDefault="00C52402" w:rsidP="00C52402">
      <w:pPr>
        <w:ind w:left="720" w:hanging="720"/>
        <w:rPr>
          <w:rFonts w:cs="Arial"/>
        </w:rPr>
      </w:pPr>
      <w:r w:rsidRPr="00BF3B70">
        <w:rPr>
          <w:rFonts w:cs="Arial"/>
        </w:rPr>
        <w:t>•</w:t>
      </w:r>
      <w:r w:rsidRPr="00BF3B70">
        <w:rPr>
          <w:rFonts w:cs="Arial"/>
        </w:rPr>
        <w:tab/>
      </w:r>
      <w:r w:rsidR="0007438A" w:rsidRPr="00BF3B70">
        <w:rPr>
          <w:rFonts w:cs="Arial"/>
        </w:rPr>
        <w:t>E</w:t>
      </w:r>
      <w:r w:rsidRPr="00BF3B70">
        <w:rPr>
          <w:rFonts w:cs="Arial"/>
        </w:rPr>
        <w:t>ffective the training is so that at all levels people are able to understand their roles and responsibilities in relation to E&amp;D</w:t>
      </w:r>
    </w:p>
    <w:p w:rsidR="00C52402" w:rsidRPr="00BF3B70" w:rsidRDefault="00C52402" w:rsidP="00C52402">
      <w:pPr>
        <w:ind w:left="720" w:hanging="720"/>
        <w:rPr>
          <w:rFonts w:cs="Arial"/>
        </w:rPr>
      </w:pPr>
      <w:r w:rsidRPr="00BF3B70">
        <w:rPr>
          <w:rFonts w:cs="Arial"/>
        </w:rPr>
        <w:t>•</w:t>
      </w:r>
      <w:r w:rsidRPr="00BF3B70">
        <w:rPr>
          <w:rFonts w:cs="Arial"/>
        </w:rPr>
        <w:tab/>
      </w:r>
      <w:r w:rsidR="0007438A" w:rsidRPr="00BF3B70">
        <w:rPr>
          <w:rFonts w:cs="Arial"/>
        </w:rPr>
        <w:t>A</w:t>
      </w:r>
      <w:r w:rsidRPr="00BF3B70">
        <w:rPr>
          <w:rFonts w:cs="Arial"/>
        </w:rPr>
        <w:t xml:space="preserve">ll learners are protected from harassment, bullying and discrimination, including those based with employers </w:t>
      </w:r>
    </w:p>
    <w:p w:rsidR="00C52402" w:rsidRPr="00BF3B70" w:rsidRDefault="00C52402" w:rsidP="00C52402">
      <w:pPr>
        <w:rPr>
          <w:rFonts w:cs="Arial"/>
        </w:rPr>
      </w:pPr>
      <w:r w:rsidRPr="00BF3B70">
        <w:rPr>
          <w:rFonts w:cs="Arial"/>
        </w:rPr>
        <w:t>•</w:t>
      </w:r>
      <w:r w:rsidRPr="00BF3B70">
        <w:rPr>
          <w:rFonts w:cs="Arial"/>
        </w:rPr>
        <w:tab/>
      </w:r>
      <w:r w:rsidR="000B4081" w:rsidRPr="00BF3B70">
        <w:rPr>
          <w:rFonts w:cs="Arial"/>
        </w:rPr>
        <w:t>It m</w:t>
      </w:r>
      <w:r w:rsidRPr="00BF3B70">
        <w:rPr>
          <w:rFonts w:cs="Arial"/>
        </w:rPr>
        <w:t>anages incidents and complaints related to E&amp;D</w:t>
      </w:r>
    </w:p>
    <w:p w:rsidR="00C52402" w:rsidRPr="00BF3B70" w:rsidRDefault="00C52402" w:rsidP="00C52402">
      <w:pPr>
        <w:ind w:left="720" w:hanging="720"/>
        <w:rPr>
          <w:rFonts w:cs="Arial"/>
        </w:rPr>
      </w:pPr>
      <w:r w:rsidRPr="00BF3B70">
        <w:rPr>
          <w:rFonts w:cs="Arial"/>
        </w:rPr>
        <w:t>•</w:t>
      </w:r>
      <w:r w:rsidRPr="00BF3B70">
        <w:rPr>
          <w:rFonts w:cs="Arial"/>
        </w:rPr>
        <w:tab/>
      </w:r>
      <w:r w:rsidR="0007438A" w:rsidRPr="00BF3B70">
        <w:rPr>
          <w:rFonts w:cs="Arial"/>
        </w:rPr>
        <w:t>T</w:t>
      </w:r>
      <w:r w:rsidRPr="00BF3B70">
        <w:rPr>
          <w:rFonts w:cs="Arial"/>
        </w:rPr>
        <w:t xml:space="preserve">argets are set </w:t>
      </w:r>
      <w:r w:rsidR="000B4081" w:rsidRPr="00BF3B70">
        <w:rPr>
          <w:rFonts w:cs="Arial"/>
        </w:rPr>
        <w:t>and</w:t>
      </w:r>
      <w:r w:rsidRPr="00BF3B70">
        <w:rPr>
          <w:rFonts w:cs="Arial"/>
        </w:rPr>
        <w:t xml:space="preserve"> data is used to monitor, analyse and improve performance by different groups of learners </w:t>
      </w:r>
    </w:p>
    <w:p w:rsidR="00C52402" w:rsidRPr="00BF3B70" w:rsidRDefault="00C52402" w:rsidP="00C52402">
      <w:pPr>
        <w:rPr>
          <w:rFonts w:cs="Arial"/>
        </w:rPr>
      </w:pPr>
      <w:r w:rsidRPr="00BF3B70">
        <w:rPr>
          <w:rFonts w:cs="Arial"/>
        </w:rPr>
        <w:t>•</w:t>
      </w:r>
      <w:r w:rsidRPr="00BF3B70">
        <w:rPr>
          <w:rFonts w:cs="Arial"/>
        </w:rPr>
        <w:tab/>
      </w:r>
      <w:r w:rsidR="0007438A" w:rsidRPr="00BF3B70">
        <w:rPr>
          <w:rFonts w:cs="Arial"/>
        </w:rPr>
        <w:t>A</w:t>
      </w:r>
      <w:r w:rsidRPr="00BF3B70">
        <w:rPr>
          <w:rFonts w:cs="Arial"/>
        </w:rPr>
        <w:t>ction is taken to reduce significant variation between different groups of learners</w:t>
      </w:r>
    </w:p>
    <w:p w:rsidR="00E4788B" w:rsidRPr="00BF3B70" w:rsidRDefault="00E4788B" w:rsidP="00FB11F3">
      <w:pPr>
        <w:rPr>
          <w:rFonts w:cs="Arial"/>
        </w:rPr>
      </w:pPr>
    </w:p>
    <w:p w:rsidR="00E4788B" w:rsidRPr="00BF3B70" w:rsidRDefault="00E4788B" w:rsidP="00E4788B">
      <w:pPr>
        <w:rPr>
          <w:rFonts w:cs="Arial"/>
        </w:rPr>
      </w:pPr>
      <w:r w:rsidRPr="00BF3B70">
        <w:rPr>
          <w:rFonts w:cs="Arial"/>
        </w:rPr>
        <w:t>Key features for outstanding of equality and diversity would include:</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High success rates for all learners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Equality has a strategic prominence and is integral to self –assessment and planning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Equality is understood by all and is evident in daily activities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Clear and decisive evaluation and monitoring of performance and outcomes of different groups of learners and appropriate action taken to narrow gaps </w:t>
      </w:r>
    </w:p>
    <w:p w:rsidR="00FA1DB8" w:rsidRPr="00FA1DB8" w:rsidRDefault="00FA1DB8" w:rsidP="00FA1DB8">
      <w:pPr>
        <w:pStyle w:val="ListParagraph"/>
        <w:numPr>
          <w:ilvl w:val="0"/>
          <w:numId w:val="44"/>
        </w:numPr>
        <w:rPr>
          <w:rFonts w:ascii="Arial" w:hAnsi="Arial" w:cs="Arial"/>
        </w:rPr>
      </w:pPr>
      <w:r w:rsidRPr="00FA1DB8">
        <w:rPr>
          <w:rFonts w:ascii="Arial" w:hAnsi="Arial" w:cs="Arial"/>
        </w:rPr>
        <w:lastRenderedPageBreak/>
        <w:t>Managing attendance and absences and how this can have an impact upon achievement</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Well planned curriculum meets needs of individual learner with good referrals to other providers where provider is unable to do this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Inappropriate behaviour and comments and bullying is challenged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Strong community involvement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Employers actively engaged and promote commitments and benefits of diversity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 xml:space="preserve">Frequent and effective staff training at all levels </w:t>
      </w:r>
    </w:p>
    <w:p w:rsidR="00E4788B" w:rsidRPr="00FA1DB8" w:rsidRDefault="00E4788B" w:rsidP="00FA1DB8">
      <w:pPr>
        <w:pStyle w:val="ListParagraph"/>
        <w:numPr>
          <w:ilvl w:val="0"/>
          <w:numId w:val="44"/>
        </w:numPr>
        <w:rPr>
          <w:rFonts w:ascii="Arial" w:hAnsi="Arial" w:cs="Arial"/>
        </w:rPr>
      </w:pPr>
      <w:r w:rsidRPr="00FA1DB8">
        <w:rPr>
          <w:rFonts w:ascii="Arial" w:hAnsi="Arial" w:cs="Arial"/>
        </w:rPr>
        <w:t>E&amp;D is embedded across all areas of teaching, training, learning</w:t>
      </w:r>
    </w:p>
    <w:p w:rsidR="000B4081" w:rsidRPr="00BF3B70" w:rsidRDefault="000B4081" w:rsidP="00E4788B">
      <w:pPr>
        <w:rPr>
          <w:rFonts w:cs="Arial"/>
        </w:rPr>
      </w:pPr>
    </w:p>
    <w:p w:rsidR="00904F95" w:rsidRPr="00BF3B70" w:rsidRDefault="000B4081" w:rsidP="00FB11F3">
      <w:pPr>
        <w:rPr>
          <w:rFonts w:cs="Arial"/>
        </w:rPr>
      </w:pPr>
      <w:r w:rsidRPr="00BF3B70">
        <w:rPr>
          <w:rFonts w:cs="Arial"/>
        </w:rPr>
        <w:t>This toolkit provides guidance and examples to assist schools in meeting their duties under the Equality Act and ensuring the learning environment is one which tackles discrimination, celebrates diversity and includes all sections of society.</w:t>
      </w:r>
    </w:p>
    <w:p w:rsidR="006366AA" w:rsidRPr="00BF3B70" w:rsidRDefault="006366AA" w:rsidP="00FB11F3">
      <w:pPr>
        <w:rPr>
          <w:rFonts w:cs="Arial"/>
        </w:rPr>
      </w:pPr>
    </w:p>
    <w:p w:rsidR="00EE13AF" w:rsidRPr="00BF3B70" w:rsidRDefault="00904F95" w:rsidP="00FB11F3">
      <w:pPr>
        <w:autoSpaceDE w:val="0"/>
        <w:autoSpaceDN w:val="0"/>
        <w:adjustRightInd w:val="0"/>
        <w:rPr>
          <w:rFonts w:cs="Arial"/>
          <w:color w:val="000000"/>
        </w:rPr>
      </w:pPr>
      <w:r w:rsidRPr="00BF3B70">
        <w:rPr>
          <w:rFonts w:cs="Arial"/>
          <w:color w:val="000000"/>
        </w:rPr>
        <w:t>Th</w:t>
      </w:r>
      <w:r w:rsidR="000B4081" w:rsidRPr="00BF3B70">
        <w:rPr>
          <w:rFonts w:cs="Arial"/>
          <w:color w:val="000000"/>
        </w:rPr>
        <w:t xml:space="preserve">e </w:t>
      </w:r>
      <w:r w:rsidRPr="00BF3B70">
        <w:rPr>
          <w:rFonts w:cs="Arial"/>
          <w:color w:val="000000"/>
        </w:rPr>
        <w:t>kit provides examples of</w:t>
      </w:r>
      <w:r w:rsidR="00EE13AF" w:rsidRPr="00BF3B70">
        <w:rPr>
          <w:rFonts w:cs="Arial"/>
          <w:color w:val="000000"/>
        </w:rPr>
        <w:t>:</w:t>
      </w:r>
    </w:p>
    <w:p w:rsidR="006366AA" w:rsidRPr="00BF3B70" w:rsidRDefault="006366AA" w:rsidP="00FB11F3">
      <w:pPr>
        <w:autoSpaceDE w:val="0"/>
        <w:autoSpaceDN w:val="0"/>
        <w:adjustRightInd w:val="0"/>
        <w:rPr>
          <w:rFonts w:cs="Arial"/>
          <w:color w:val="000000"/>
        </w:rPr>
      </w:pPr>
    </w:p>
    <w:p w:rsidR="00EE13AF" w:rsidRPr="00BF3B70" w:rsidRDefault="00EE13AF" w:rsidP="00492D25">
      <w:pPr>
        <w:autoSpaceDE w:val="0"/>
        <w:autoSpaceDN w:val="0"/>
        <w:adjustRightInd w:val="0"/>
        <w:ind w:left="284"/>
        <w:rPr>
          <w:rFonts w:cs="Arial"/>
          <w:color w:val="000000"/>
        </w:rPr>
      </w:pPr>
      <w:r w:rsidRPr="00BF3B70">
        <w:rPr>
          <w:rFonts w:cs="Arial"/>
          <w:color w:val="000000"/>
        </w:rPr>
        <w:t>1)</w:t>
      </w:r>
      <w:r w:rsidRPr="00BF3B70">
        <w:rPr>
          <w:rFonts w:cs="Arial"/>
          <w:color w:val="000000"/>
        </w:rPr>
        <w:tab/>
      </w:r>
      <w:r w:rsidR="00904F95" w:rsidRPr="00BF3B70">
        <w:rPr>
          <w:rFonts w:cs="Arial"/>
          <w:color w:val="000000"/>
        </w:rPr>
        <w:t>An</w:t>
      </w:r>
      <w:r w:rsidRPr="00BF3B70">
        <w:rPr>
          <w:rFonts w:cs="Arial"/>
          <w:color w:val="000000"/>
        </w:rPr>
        <w:t xml:space="preserve"> Equality</w:t>
      </w:r>
      <w:r w:rsidR="0094288C" w:rsidRPr="00BF3B70">
        <w:rPr>
          <w:rFonts w:cs="Arial"/>
          <w:color w:val="000000"/>
        </w:rPr>
        <w:t xml:space="preserve"> and Inclusion</w:t>
      </w:r>
      <w:r w:rsidRPr="00BF3B70">
        <w:rPr>
          <w:rFonts w:cs="Arial"/>
          <w:color w:val="000000"/>
        </w:rPr>
        <w:t xml:space="preserve"> Statement </w:t>
      </w:r>
    </w:p>
    <w:p w:rsidR="00EE13AF" w:rsidRPr="00BF3B70" w:rsidRDefault="00913D9E" w:rsidP="00492D25">
      <w:pPr>
        <w:autoSpaceDE w:val="0"/>
        <w:autoSpaceDN w:val="0"/>
        <w:adjustRightInd w:val="0"/>
        <w:ind w:left="284"/>
        <w:rPr>
          <w:rFonts w:cs="Arial"/>
          <w:color w:val="000000"/>
        </w:rPr>
      </w:pPr>
      <w:r w:rsidRPr="00BF3B70">
        <w:rPr>
          <w:rFonts w:cs="Arial"/>
          <w:color w:val="000000"/>
        </w:rPr>
        <w:t>2</w:t>
      </w:r>
      <w:r w:rsidR="00EE13AF" w:rsidRPr="00BF3B70">
        <w:rPr>
          <w:rFonts w:cs="Arial"/>
          <w:color w:val="000000"/>
        </w:rPr>
        <w:t>)</w:t>
      </w:r>
      <w:r w:rsidR="00EE13AF" w:rsidRPr="00BF3B70">
        <w:rPr>
          <w:rFonts w:cs="Arial"/>
          <w:color w:val="000000"/>
        </w:rPr>
        <w:tab/>
        <w:t xml:space="preserve">An example of diversity </w:t>
      </w:r>
      <w:r w:rsidR="00922CFC" w:rsidRPr="00BF3B70">
        <w:rPr>
          <w:rFonts w:cs="Arial"/>
          <w:color w:val="000000"/>
        </w:rPr>
        <w:t xml:space="preserve">data analysis </w:t>
      </w:r>
      <w:r w:rsidR="00EE13AF" w:rsidRPr="00BF3B70">
        <w:rPr>
          <w:rFonts w:cs="Arial"/>
          <w:color w:val="000000"/>
        </w:rPr>
        <w:t>and objective setting</w:t>
      </w:r>
    </w:p>
    <w:p w:rsidR="00904F95" w:rsidRPr="00BF3B70" w:rsidRDefault="00913D9E" w:rsidP="00492D25">
      <w:pPr>
        <w:autoSpaceDE w:val="0"/>
        <w:autoSpaceDN w:val="0"/>
        <w:adjustRightInd w:val="0"/>
        <w:ind w:left="284"/>
        <w:rPr>
          <w:rFonts w:cs="Arial"/>
          <w:color w:val="000000"/>
        </w:rPr>
      </w:pPr>
      <w:r w:rsidRPr="00BF3B70">
        <w:rPr>
          <w:rFonts w:cs="Arial"/>
          <w:color w:val="000000"/>
        </w:rPr>
        <w:t>3</w:t>
      </w:r>
      <w:r w:rsidR="00922CFC" w:rsidRPr="00BF3B70">
        <w:rPr>
          <w:rFonts w:cs="Arial"/>
          <w:color w:val="000000"/>
        </w:rPr>
        <w:t>) An Equality Audit tool</w:t>
      </w:r>
    </w:p>
    <w:p w:rsidR="006366AA" w:rsidRPr="00BF3B70" w:rsidRDefault="006366AA" w:rsidP="00492D25">
      <w:pPr>
        <w:autoSpaceDE w:val="0"/>
        <w:autoSpaceDN w:val="0"/>
        <w:adjustRightInd w:val="0"/>
        <w:ind w:left="284"/>
        <w:rPr>
          <w:rFonts w:cs="Arial"/>
          <w:color w:val="000000"/>
        </w:rPr>
      </w:pPr>
    </w:p>
    <w:p w:rsidR="00EE13AF" w:rsidRPr="00BF3B70" w:rsidRDefault="00EE13AF" w:rsidP="00FB11F3">
      <w:pPr>
        <w:rPr>
          <w:rFonts w:cs="Arial"/>
        </w:rPr>
      </w:pPr>
    </w:p>
    <w:p w:rsidR="00EE13AF" w:rsidRPr="00BF3B70" w:rsidRDefault="00EE13AF" w:rsidP="00EC5DDF">
      <w:pPr>
        <w:spacing w:after="120"/>
        <w:rPr>
          <w:rFonts w:cs="Arial"/>
          <w:b/>
          <w:color w:val="339966"/>
        </w:rPr>
      </w:pPr>
      <w:r w:rsidRPr="00BF3B70">
        <w:rPr>
          <w:rFonts w:cs="Arial"/>
          <w:b/>
          <w:color w:val="339966"/>
        </w:rPr>
        <w:t>1)</w:t>
      </w:r>
      <w:r w:rsidRPr="00BF3B70">
        <w:rPr>
          <w:rFonts w:cs="Arial"/>
          <w:b/>
          <w:color w:val="339966"/>
        </w:rPr>
        <w:tab/>
        <w:t>Equality</w:t>
      </w:r>
      <w:r w:rsidR="00205CCE" w:rsidRPr="00BF3B70">
        <w:rPr>
          <w:rFonts w:cs="Arial"/>
          <w:b/>
          <w:color w:val="339966"/>
        </w:rPr>
        <w:t xml:space="preserve"> and Inclusion</w:t>
      </w:r>
      <w:r w:rsidRPr="00BF3B70">
        <w:rPr>
          <w:rFonts w:cs="Arial"/>
          <w:b/>
          <w:color w:val="339966"/>
        </w:rPr>
        <w:t xml:space="preserve"> Statement</w:t>
      </w:r>
    </w:p>
    <w:p w:rsidR="00EE13AF" w:rsidRPr="00BF3B70" w:rsidRDefault="00EE13AF" w:rsidP="00FB11F3">
      <w:pPr>
        <w:rPr>
          <w:rFonts w:cs="Arial"/>
        </w:rPr>
      </w:pPr>
      <w:r w:rsidRPr="00BF3B70">
        <w:rPr>
          <w:rFonts w:cs="Arial"/>
        </w:rPr>
        <w:t>We have developed an example Equality</w:t>
      </w:r>
      <w:r w:rsidR="00205CCE" w:rsidRPr="00BF3B70">
        <w:rPr>
          <w:rFonts w:cs="Arial"/>
        </w:rPr>
        <w:t>,</w:t>
      </w:r>
      <w:r w:rsidRPr="00BF3B70">
        <w:rPr>
          <w:rFonts w:cs="Arial"/>
        </w:rPr>
        <w:t xml:space="preserve"> Diversity</w:t>
      </w:r>
      <w:r w:rsidR="00205CCE" w:rsidRPr="00BF3B70">
        <w:rPr>
          <w:rFonts w:cs="Arial"/>
        </w:rPr>
        <w:t xml:space="preserve"> and Inclusion</w:t>
      </w:r>
      <w:r w:rsidRPr="00BF3B70">
        <w:rPr>
          <w:rFonts w:cs="Arial"/>
        </w:rPr>
        <w:t xml:space="preserve"> statement which outlines a schools intent on how it will meet the duties of the Equality Act 2010</w:t>
      </w:r>
      <w:r w:rsidR="00904F95" w:rsidRPr="00BF3B70">
        <w:rPr>
          <w:rFonts w:cs="Arial"/>
        </w:rPr>
        <w:t>.</w:t>
      </w:r>
      <w:r w:rsidRPr="00BF3B70">
        <w:rPr>
          <w:rFonts w:cs="Arial"/>
        </w:rPr>
        <w:t xml:space="preserve"> </w:t>
      </w:r>
    </w:p>
    <w:p w:rsidR="00205CCE" w:rsidRPr="00BF3B70" w:rsidRDefault="00205CCE" w:rsidP="00FB11F3">
      <w:pPr>
        <w:rPr>
          <w:rFonts w:cs="Arial"/>
        </w:rPr>
      </w:pPr>
    </w:p>
    <w:p w:rsidR="00EE13AF" w:rsidRPr="00BF3B70" w:rsidRDefault="00913D9E" w:rsidP="00EC5DDF">
      <w:pPr>
        <w:spacing w:after="120"/>
        <w:rPr>
          <w:rFonts w:cs="Arial"/>
          <w:b/>
          <w:color w:val="339966"/>
        </w:rPr>
      </w:pPr>
      <w:r w:rsidRPr="00BF3B70">
        <w:rPr>
          <w:rFonts w:cs="Arial"/>
          <w:b/>
          <w:color w:val="339966"/>
        </w:rPr>
        <w:t>2</w:t>
      </w:r>
      <w:r w:rsidR="00EE13AF" w:rsidRPr="00BF3B70">
        <w:rPr>
          <w:rFonts w:cs="Arial"/>
          <w:b/>
          <w:color w:val="339966"/>
        </w:rPr>
        <w:t>)</w:t>
      </w:r>
      <w:r w:rsidR="00EE13AF" w:rsidRPr="00BF3B70">
        <w:rPr>
          <w:rFonts w:cs="Arial"/>
          <w:b/>
          <w:color w:val="339966"/>
        </w:rPr>
        <w:tab/>
        <w:t>Information gathering and Objective Setting</w:t>
      </w:r>
    </w:p>
    <w:p w:rsidR="00EE13AF" w:rsidRPr="00BF3B70" w:rsidRDefault="00EE13AF" w:rsidP="00EC5DDF">
      <w:pPr>
        <w:rPr>
          <w:rFonts w:cs="Arial"/>
        </w:rPr>
      </w:pPr>
      <w:r w:rsidRPr="00BF3B70">
        <w:rPr>
          <w:rFonts w:cs="Arial"/>
        </w:rPr>
        <w:t xml:space="preserve">The third part of the toolkit is an example of how a school could collect equalities information, analyse that information and then set SMART objectives. </w:t>
      </w:r>
    </w:p>
    <w:p w:rsidR="00904F95" w:rsidRPr="00BF3B70" w:rsidRDefault="00904F95" w:rsidP="00EC5DDF">
      <w:pPr>
        <w:rPr>
          <w:rFonts w:cs="Arial"/>
        </w:rPr>
      </w:pPr>
    </w:p>
    <w:p w:rsidR="00904F95" w:rsidRPr="00BF3B70" w:rsidRDefault="00913D9E" w:rsidP="00EC5DDF">
      <w:pPr>
        <w:rPr>
          <w:rFonts w:cs="Arial"/>
          <w:b/>
          <w:color w:val="00A249"/>
        </w:rPr>
      </w:pPr>
      <w:r w:rsidRPr="00BF3B70">
        <w:rPr>
          <w:rFonts w:cs="Arial"/>
          <w:b/>
          <w:color w:val="00A249"/>
        </w:rPr>
        <w:t>3</w:t>
      </w:r>
      <w:r w:rsidR="00904F95" w:rsidRPr="00BF3B70">
        <w:rPr>
          <w:rFonts w:cs="Arial"/>
          <w:b/>
          <w:color w:val="00A249"/>
        </w:rPr>
        <w:t>) Equality audit tool</w:t>
      </w:r>
    </w:p>
    <w:p w:rsidR="00904F95" w:rsidRPr="00BF3B70" w:rsidRDefault="00904F95" w:rsidP="00EC5DDF">
      <w:pPr>
        <w:rPr>
          <w:rFonts w:cs="Arial"/>
        </w:rPr>
      </w:pPr>
      <w:r w:rsidRPr="00BF3B70">
        <w:rPr>
          <w:rFonts w:cs="Arial"/>
        </w:rPr>
        <w:t>This will enable school to evaluate all of its systems and processes to identify any gaps regarding equalities that could be addressed.</w:t>
      </w:r>
    </w:p>
    <w:p w:rsidR="00904F95" w:rsidRPr="00BF3B70" w:rsidRDefault="00904F95" w:rsidP="00EC5DDF">
      <w:pPr>
        <w:rPr>
          <w:rFonts w:cs="Arial"/>
        </w:rPr>
      </w:pPr>
    </w:p>
    <w:p w:rsidR="00904F95" w:rsidRPr="00BF3B70" w:rsidRDefault="00904F95" w:rsidP="00EC5DDF">
      <w:pPr>
        <w:rPr>
          <w:rFonts w:cs="Arial"/>
          <w:b/>
          <w:color w:val="000000"/>
        </w:rPr>
      </w:pPr>
    </w:p>
    <w:p w:rsidR="00620600" w:rsidRDefault="00EE13AF" w:rsidP="001A5BAB">
      <w:pPr>
        <w:autoSpaceDE w:val="0"/>
        <w:autoSpaceDN w:val="0"/>
        <w:adjustRightInd w:val="0"/>
        <w:ind w:left="360" w:right="386"/>
        <w:jc w:val="center"/>
        <w:rPr>
          <w:rFonts w:cs="Arial"/>
          <w:b/>
          <w:color w:val="000000"/>
        </w:rPr>
      </w:pPr>
      <w:r w:rsidRPr="00BF3B70">
        <w:rPr>
          <w:rFonts w:cs="Arial"/>
          <w:b/>
          <w:color w:val="000000"/>
        </w:rPr>
        <w:t xml:space="preserve">For further advice you can contact the Equality and Diversity </w:t>
      </w:r>
      <w:r w:rsidR="006324C3" w:rsidRPr="00BF3B70">
        <w:rPr>
          <w:rFonts w:cs="Arial"/>
          <w:b/>
          <w:color w:val="000000"/>
        </w:rPr>
        <w:t>team</w:t>
      </w:r>
      <w:r w:rsidRPr="00BF3B70">
        <w:rPr>
          <w:rFonts w:cs="Arial"/>
          <w:b/>
          <w:color w:val="000000"/>
        </w:rPr>
        <w:t xml:space="preserve"> on 01926 </w:t>
      </w:r>
      <w:r w:rsidR="006324C3" w:rsidRPr="00BF3B70">
        <w:rPr>
          <w:rFonts w:cs="Arial"/>
          <w:b/>
          <w:color w:val="000000"/>
        </w:rPr>
        <w:t>412659</w:t>
      </w:r>
    </w:p>
    <w:p w:rsidR="001A5BAB" w:rsidRDefault="001A5BAB" w:rsidP="001A5BAB">
      <w:pPr>
        <w:autoSpaceDE w:val="0"/>
        <w:autoSpaceDN w:val="0"/>
        <w:adjustRightInd w:val="0"/>
        <w:ind w:left="360" w:right="386"/>
        <w:jc w:val="center"/>
        <w:rPr>
          <w:rFonts w:cs="Arial"/>
          <w:b/>
          <w:color w:val="000000"/>
        </w:rPr>
      </w:pPr>
    </w:p>
    <w:p w:rsidR="001A5BAB" w:rsidRPr="001A5BAB" w:rsidRDefault="001A5BAB" w:rsidP="001A5BAB">
      <w:pPr>
        <w:autoSpaceDE w:val="0"/>
        <w:autoSpaceDN w:val="0"/>
        <w:adjustRightInd w:val="0"/>
        <w:ind w:left="360" w:right="386"/>
        <w:jc w:val="center"/>
        <w:rPr>
          <w:rFonts w:cs="Arial"/>
          <w:b/>
          <w:color w:val="000000"/>
        </w:rPr>
      </w:pPr>
      <w:r>
        <w:rPr>
          <w:rFonts w:cs="Arial"/>
          <w:b/>
          <w:color w:val="000000"/>
        </w:rPr>
        <w:t>All Saints CE Primary School and Nursery</w:t>
      </w:r>
    </w:p>
    <w:p w:rsidR="00620600" w:rsidRPr="00BF3B70" w:rsidRDefault="00620600" w:rsidP="00620600">
      <w:pPr>
        <w:jc w:val="center"/>
        <w:rPr>
          <w:rFonts w:cs="Arial"/>
          <w:color w:val="0000FF"/>
        </w:rPr>
      </w:pPr>
    </w:p>
    <w:p w:rsidR="00620600" w:rsidRPr="00BF3B70" w:rsidRDefault="00620600" w:rsidP="00620600">
      <w:pPr>
        <w:jc w:val="center"/>
        <w:rPr>
          <w:rFonts w:cs="Arial"/>
          <w:b/>
          <w:u w:val="single"/>
        </w:rPr>
      </w:pPr>
      <w:r w:rsidRPr="00BF3B70">
        <w:rPr>
          <w:rFonts w:cs="Arial"/>
          <w:b/>
          <w:u w:val="single"/>
        </w:rPr>
        <w:t>EQUALITY &amp; DIVERISTY POLICY</w:t>
      </w:r>
    </w:p>
    <w:p w:rsidR="00620600" w:rsidRPr="00BF3B70" w:rsidRDefault="00620600" w:rsidP="00620600">
      <w:pPr>
        <w:rPr>
          <w:rFonts w:cs="Arial"/>
          <w:b/>
        </w:rPr>
      </w:pPr>
    </w:p>
    <w:p w:rsidR="00620600" w:rsidRPr="00BF3B70" w:rsidRDefault="001A5BAB" w:rsidP="001A5BAB">
      <w:pPr>
        <w:rPr>
          <w:rFonts w:cs="Arial"/>
          <w:b/>
        </w:rPr>
      </w:pPr>
      <w:r>
        <w:rPr>
          <w:rFonts w:cs="Arial"/>
          <w:b/>
          <w:lang w:val="en"/>
        </w:rPr>
        <w:t>All Saints CE Primary</w:t>
      </w:r>
      <w:r w:rsidR="00620600" w:rsidRPr="00BF3B70">
        <w:rPr>
          <w:rFonts w:cs="Arial"/>
          <w:b/>
          <w:lang w:val="en"/>
        </w:rPr>
        <w:t xml:space="preserve"> School</w:t>
      </w:r>
      <w:r>
        <w:rPr>
          <w:rFonts w:cs="Arial"/>
          <w:b/>
          <w:lang w:val="en"/>
        </w:rPr>
        <w:t xml:space="preserve"> and Nursery</w:t>
      </w:r>
      <w:r w:rsidR="00620600" w:rsidRPr="00BF3B70">
        <w:rPr>
          <w:rFonts w:cs="Arial"/>
          <w:b/>
          <w:lang w:val="en"/>
        </w:rPr>
        <w:t xml:space="preserve"> is committed to equality and valuing diversity </w:t>
      </w:r>
      <w:r w:rsidR="00620600" w:rsidRPr="00BF3B70">
        <w:rPr>
          <w:rFonts w:cs="Arial"/>
          <w:b/>
        </w:rPr>
        <w:t>and actively supports practices that promote genuine equality of opportunity for all staff and young people.</w:t>
      </w:r>
    </w:p>
    <w:p w:rsidR="00620600" w:rsidRPr="00BF3B70" w:rsidRDefault="00620600" w:rsidP="00620600">
      <w:pPr>
        <w:rPr>
          <w:rFonts w:cs="Arial"/>
          <w:b/>
          <w:u w:val="single"/>
        </w:rPr>
      </w:pPr>
    </w:p>
    <w:p w:rsidR="00620600" w:rsidRPr="00BF3B70" w:rsidRDefault="00620600" w:rsidP="00620600">
      <w:pPr>
        <w:jc w:val="both"/>
        <w:rPr>
          <w:rFonts w:cs="Arial"/>
          <w:b/>
        </w:rPr>
      </w:pPr>
      <w:r w:rsidRPr="00BF3B70">
        <w:rPr>
          <w:rFonts w:cs="Arial"/>
          <w:b/>
        </w:rPr>
        <w:t>1. Introduction</w:t>
      </w:r>
    </w:p>
    <w:p w:rsidR="00620600" w:rsidRPr="00BF3B70" w:rsidRDefault="001A5BAB" w:rsidP="00620600">
      <w:pPr>
        <w:rPr>
          <w:rFonts w:cs="Arial"/>
          <w:color w:val="0000FF"/>
        </w:rPr>
      </w:pPr>
      <w:r>
        <w:rPr>
          <w:rFonts w:cs="Arial"/>
          <w:b/>
          <w:lang w:val="en"/>
        </w:rPr>
        <w:t>All Saints CE Primary</w:t>
      </w:r>
      <w:r w:rsidRPr="00BF3B70">
        <w:rPr>
          <w:rFonts w:cs="Arial"/>
          <w:b/>
          <w:lang w:val="en"/>
        </w:rPr>
        <w:t xml:space="preserve"> School</w:t>
      </w:r>
      <w:r>
        <w:rPr>
          <w:rFonts w:cs="Arial"/>
          <w:b/>
          <w:lang w:val="en"/>
        </w:rPr>
        <w:t xml:space="preserve"> and Nursery</w:t>
      </w:r>
      <w:r>
        <w:rPr>
          <w:rFonts w:cs="Arial"/>
        </w:rPr>
        <w:t xml:space="preserve"> </w:t>
      </w:r>
      <w:r w:rsidR="00620600" w:rsidRPr="00BF3B70">
        <w:rPr>
          <w:rFonts w:cs="Arial"/>
        </w:rPr>
        <w:t xml:space="preserve"> is committed to promoting a positive and diverse culture in which all staff and young people are valued and supported to fulfil their potential irrespective of their age, disability, race, religion, belief, sex or sexual orientation.</w:t>
      </w:r>
    </w:p>
    <w:p w:rsidR="00620600" w:rsidRPr="00BF3B70" w:rsidRDefault="00620600" w:rsidP="00620600">
      <w:pPr>
        <w:pStyle w:val="BodyText"/>
        <w:spacing w:after="0"/>
        <w:rPr>
          <w:rFonts w:ascii="Arial" w:hAnsi="Arial" w:cs="Arial"/>
          <w:color w:val="0000FF"/>
        </w:rPr>
      </w:pPr>
    </w:p>
    <w:p w:rsidR="00620600" w:rsidRPr="00BF3B70" w:rsidRDefault="00620600" w:rsidP="00620600">
      <w:pPr>
        <w:pStyle w:val="BodyText"/>
        <w:spacing w:after="0"/>
        <w:rPr>
          <w:rFonts w:ascii="Arial" w:hAnsi="Arial" w:cs="Arial"/>
          <w:lang w:val="en-GB"/>
        </w:rPr>
      </w:pPr>
      <w:r w:rsidRPr="00BF3B70">
        <w:rPr>
          <w:rFonts w:ascii="Arial" w:hAnsi="Arial" w:cs="Arial"/>
          <w:lang w:val="en-GB"/>
        </w:rPr>
        <w:t xml:space="preserve">We </w:t>
      </w:r>
      <w:r w:rsidRPr="00BF3B70">
        <w:rPr>
          <w:rFonts w:ascii="Arial" w:hAnsi="Arial" w:cs="Arial"/>
        </w:rPr>
        <w:t xml:space="preserve">recognise </w:t>
      </w:r>
      <w:r w:rsidRPr="00BF3B70">
        <w:rPr>
          <w:rFonts w:ascii="Arial" w:hAnsi="Arial" w:cs="Arial"/>
          <w:lang w:val="en-GB"/>
        </w:rPr>
        <w:t>our</w:t>
      </w:r>
      <w:r w:rsidRPr="00BF3B70">
        <w:rPr>
          <w:rFonts w:ascii="Arial" w:hAnsi="Arial" w:cs="Arial"/>
        </w:rPr>
        <w:t xml:space="preserve"> obligations under the Equality Act 2010 and </w:t>
      </w:r>
      <w:r w:rsidRPr="00BF3B70">
        <w:rPr>
          <w:rFonts w:ascii="Arial" w:hAnsi="Arial" w:cs="Arial"/>
          <w:lang w:val="en-GB"/>
        </w:rPr>
        <w:t>are</w:t>
      </w:r>
      <w:r w:rsidRPr="00BF3B70">
        <w:rPr>
          <w:rFonts w:ascii="Arial" w:hAnsi="Arial" w:cs="Arial"/>
        </w:rPr>
        <w:t xml:space="preserve"> committed to promoting the equality and diversity of all those </w:t>
      </w:r>
      <w:r w:rsidRPr="00BF3B70">
        <w:rPr>
          <w:rFonts w:ascii="Arial" w:hAnsi="Arial" w:cs="Arial"/>
          <w:lang w:val="en-GB"/>
        </w:rPr>
        <w:t>we</w:t>
      </w:r>
      <w:r w:rsidRPr="00BF3B70">
        <w:rPr>
          <w:rFonts w:ascii="Arial" w:hAnsi="Arial" w:cs="Arial"/>
        </w:rPr>
        <w:t xml:space="preserve"> work with especially</w:t>
      </w:r>
      <w:r w:rsidRPr="00BF3B70">
        <w:rPr>
          <w:rFonts w:ascii="Arial" w:hAnsi="Arial" w:cs="Arial"/>
          <w:lang w:val="en-GB"/>
        </w:rPr>
        <w:t xml:space="preserve"> our </w:t>
      </w:r>
      <w:r w:rsidRPr="00BF3B70">
        <w:rPr>
          <w:rFonts w:ascii="Arial" w:hAnsi="Arial" w:cs="Arial"/>
        </w:rPr>
        <w:t>employees, pupils</w:t>
      </w:r>
      <w:r w:rsidRPr="00BF3B70">
        <w:rPr>
          <w:rStyle w:val="FootnoteReference"/>
          <w:rFonts w:ascii="Arial" w:hAnsi="Arial" w:cs="Arial"/>
        </w:rPr>
        <w:footnoteReference w:id="1"/>
      </w:r>
      <w:r w:rsidRPr="00BF3B70">
        <w:rPr>
          <w:rFonts w:ascii="Arial" w:hAnsi="Arial" w:cs="Arial"/>
        </w:rPr>
        <w:t>, young people and visitors. We oppose all forms of unlawful and unfair discrimination, bullying and harassment and will make every</w:t>
      </w:r>
      <w:r w:rsidRPr="00BF3B70">
        <w:rPr>
          <w:rFonts w:ascii="Arial" w:hAnsi="Arial" w:cs="Arial"/>
          <w:lang w:val="en-GB"/>
        </w:rPr>
        <w:t xml:space="preserve"> </w:t>
      </w:r>
      <w:r w:rsidRPr="00BF3B70">
        <w:rPr>
          <w:rFonts w:ascii="Arial" w:hAnsi="Arial" w:cs="Arial"/>
        </w:rPr>
        <w:t>effort to comply with the requirements of the Act and its subsequent provisions.</w:t>
      </w:r>
    </w:p>
    <w:p w:rsidR="00620600" w:rsidRPr="00BF3B70" w:rsidRDefault="00620600" w:rsidP="00620600">
      <w:pPr>
        <w:pStyle w:val="BodyText"/>
        <w:spacing w:after="0"/>
        <w:rPr>
          <w:rFonts w:ascii="Arial" w:hAnsi="Arial" w:cs="Arial"/>
          <w:lang w:val="en-GB"/>
        </w:rPr>
      </w:pPr>
    </w:p>
    <w:p w:rsidR="00620600" w:rsidRPr="00BF3B70" w:rsidRDefault="00620600" w:rsidP="00620600">
      <w:pPr>
        <w:pStyle w:val="BodyText"/>
        <w:rPr>
          <w:rFonts w:ascii="Arial" w:hAnsi="Arial" w:cs="Arial"/>
          <w:lang w:val="en-GB"/>
        </w:rPr>
      </w:pPr>
      <w:r w:rsidRPr="00BF3B70">
        <w:rPr>
          <w:rFonts w:ascii="Arial" w:hAnsi="Arial" w:cs="Arial"/>
          <w:lang w:val="en-GB"/>
        </w:rPr>
        <w:t>The following groups have been identified as key recipients in terms of the provision of this statement:</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being looked after or on the edge of Care</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Have Special Educational Needs / Learning Difficulties and Disabilities</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excluded or at risk of exclusion from school</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from an ethnic group, including those from Gypsy, Roma, Traveller background</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Have English as an additional language</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missing in education</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Have Ill health, including hospitalisation, affecting attendance at school</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Not in Education, Employment or Training (NEET)</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Have drug or alcohol abuse</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lastRenderedPageBreak/>
        <w:t>•</w:t>
      </w:r>
      <w:r w:rsidRPr="00BF3B70">
        <w:rPr>
          <w:rFonts w:ascii="Arial" w:hAnsi="Arial" w:cs="Arial"/>
          <w:lang w:val="en-GB"/>
        </w:rPr>
        <w:tab/>
        <w:t>Are school age / teenage parents</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young carers</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offending or at risk of offending</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Have mental health issues</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Are in receipt of free school meals</w:t>
      </w:r>
    </w:p>
    <w:p w:rsidR="00620600" w:rsidRPr="00BF3B70" w:rsidRDefault="00620600" w:rsidP="00620600">
      <w:pPr>
        <w:pStyle w:val="BodyText"/>
        <w:spacing w:after="0"/>
        <w:rPr>
          <w:rFonts w:ascii="Arial" w:hAnsi="Arial" w:cs="Arial"/>
          <w:lang w:val="en-GB"/>
        </w:rPr>
      </w:pPr>
      <w:r w:rsidRPr="00BF3B70">
        <w:rPr>
          <w:rFonts w:ascii="Arial" w:hAnsi="Arial" w:cs="Arial"/>
          <w:lang w:val="en-GB"/>
        </w:rPr>
        <w:t>•</w:t>
      </w:r>
      <w:r w:rsidRPr="00BF3B70">
        <w:rPr>
          <w:rFonts w:ascii="Arial" w:hAnsi="Arial" w:cs="Arial"/>
          <w:lang w:val="en-GB"/>
        </w:rPr>
        <w:tab/>
        <w:t xml:space="preserve">Live in areas of deprivation </w:t>
      </w:r>
    </w:p>
    <w:p w:rsidR="00620600" w:rsidRPr="00BF3B70" w:rsidRDefault="00620600" w:rsidP="00620600">
      <w:pPr>
        <w:pStyle w:val="BodyText"/>
        <w:rPr>
          <w:rFonts w:ascii="Arial" w:hAnsi="Arial" w:cs="Arial"/>
          <w:lang w:val="en-GB"/>
        </w:rPr>
      </w:pPr>
      <w:r w:rsidRPr="00BF3B70">
        <w:rPr>
          <w:rFonts w:ascii="Arial" w:hAnsi="Arial" w:cs="Arial"/>
          <w:lang w:val="en-GB"/>
        </w:rPr>
        <w:t>•</w:t>
      </w:r>
      <w:r w:rsidRPr="00BF3B70">
        <w:rPr>
          <w:rFonts w:ascii="Arial" w:hAnsi="Arial" w:cs="Arial"/>
          <w:lang w:val="en-GB"/>
        </w:rPr>
        <w:tab/>
        <w:t>Gifted and talented</w:t>
      </w:r>
    </w:p>
    <w:p w:rsidR="00620600" w:rsidRPr="00BF3B70" w:rsidRDefault="00620600" w:rsidP="00620600">
      <w:pPr>
        <w:pStyle w:val="Heading2"/>
        <w:spacing w:before="0" w:after="0"/>
        <w:rPr>
          <w:rFonts w:ascii="Arial" w:hAnsi="Arial" w:cs="Arial"/>
          <w:b w:val="0"/>
          <w:i w:val="0"/>
          <w:color w:val="000000" w:themeColor="text1"/>
          <w:sz w:val="24"/>
          <w:szCs w:val="24"/>
        </w:rPr>
      </w:pPr>
    </w:p>
    <w:p w:rsidR="00620600" w:rsidRPr="00BF3B70" w:rsidRDefault="00620600" w:rsidP="00620600">
      <w:pPr>
        <w:pStyle w:val="Header"/>
        <w:rPr>
          <w:rFonts w:cs="Arial"/>
          <w:bCs/>
          <w:color w:val="000000" w:themeColor="text1"/>
        </w:rPr>
      </w:pPr>
      <w:r w:rsidRPr="00BF3B70">
        <w:rPr>
          <w:rFonts w:cs="Arial"/>
          <w:color w:val="000000" w:themeColor="text1"/>
        </w:rPr>
        <w:t xml:space="preserve">This policy and all associated procedures apply to all staff </w:t>
      </w:r>
      <w:r w:rsidRPr="00BF3B70">
        <w:rPr>
          <w:rFonts w:cs="Arial"/>
        </w:rPr>
        <w:t xml:space="preserve">(including volunteers and students on placement), </w:t>
      </w:r>
      <w:r w:rsidRPr="00BF3B70">
        <w:rPr>
          <w:rFonts w:cs="Arial"/>
          <w:color w:val="000000" w:themeColor="text1"/>
        </w:rPr>
        <w:t xml:space="preserve">young people and visitors </w:t>
      </w:r>
      <w:r w:rsidRPr="00BF3B70">
        <w:rPr>
          <w:rFonts w:cs="Arial"/>
          <w:bCs/>
          <w:color w:val="000000" w:themeColor="text1"/>
        </w:rPr>
        <w:t>and should be read in conjunction with the following policies:</w:t>
      </w:r>
    </w:p>
    <w:p w:rsidR="00620600" w:rsidRPr="00BF3B70" w:rsidRDefault="00620600" w:rsidP="00620600">
      <w:pPr>
        <w:pStyle w:val="Header"/>
        <w:rPr>
          <w:rFonts w:cs="Arial"/>
          <w:bCs/>
          <w:color w:val="000000" w:themeColor="text1"/>
        </w:rPr>
      </w:pP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Anti-Bullying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Compliments and Complaints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E-Safety and Multi-Media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Health and Safety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Management of Behaviour: Rewards and Sanctions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Off-Site Visits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Privacy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Recruitment and Selection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Restrictive Physical Intervention (RPI)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Runaway and Missing from Home, Care and Education (RMFHCE)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Safe Working (Caring) Practice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Safeguarding and Child Protection Policy</w:t>
      </w:r>
    </w:p>
    <w:p w:rsidR="00620600" w:rsidRPr="00BF3B70" w:rsidRDefault="00620600" w:rsidP="00620600">
      <w:pPr>
        <w:pStyle w:val="BodyTextIndent"/>
        <w:numPr>
          <w:ilvl w:val="0"/>
          <w:numId w:val="40"/>
        </w:numPr>
        <w:spacing w:after="0"/>
        <w:rPr>
          <w:rFonts w:ascii="Arial" w:hAnsi="Arial" w:cs="Arial"/>
          <w:bCs/>
          <w:color w:val="000000" w:themeColor="text1"/>
          <w:szCs w:val="24"/>
        </w:rPr>
      </w:pPr>
      <w:r w:rsidRPr="00BF3B70">
        <w:rPr>
          <w:rFonts w:ascii="Arial" w:hAnsi="Arial" w:cs="Arial"/>
          <w:bCs/>
          <w:color w:val="000000" w:themeColor="text1"/>
          <w:szCs w:val="24"/>
        </w:rPr>
        <w:t>Whistle Blowing Policy</w:t>
      </w:r>
    </w:p>
    <w:p w:rsidR="00620600" w:rsidRPr="00BF3B70" w:rsidRDefault="00620600" w:rsidP="00620600">
      <w:pPr>
        <w:pStyle w:val="Header"/>
        <w:rPr>
          <w:rFonts w:cs="Arial"/>
          <w:bCs/>
          <w:color w:val="000000" w:themeColor="text1"/>
        </w:rPr>
      </w:pPr>
    </w:p>
    <w:p w:rsidR="00620600" w:rsidRPr="00BF3B70" w:rsidRDefault="00620600" w:rsidP="00620600">
      <w:pPr>
        <w:pStyle w:val="Header"/>
        <w:rPr>
          <w:rFonts w:cs="Arial"/>
          <w:bCs/>
          <w:color w:val="000000" w:themeColor="text1"/>
        </w:rPr>
      </w:pPr>
      <w:r w:rsidRPr="00BF3B70">
        <w:rPr>
          <w:rFonts w:cs="Arial"/>
          <w:bCs/>
          <w:color w:val="000000" w:themeColor="text1"/>
        </w:rPr>
        <w:t>Failure to comply with these policies and procedures may result in disciplinary action.</w:t>
      </w:r>
    </w:p>
    <w:p w:rsidR="00620600" w:rsidRPr="00BF3B70" w:rsidRDefault="00620600" w:rsidP="00620600">
      <w:pPr>
        <w:rPr>
          <w:rFonts w:cs="Arial"/>
          <w:color w:val="000000" w:themeColor="text1"/>
        </w:rPr>
      </w:pPr>
      <w:r w:rsidRPr="00BF3B70">
        <w:rPr>
          <w:rFonts w:cs="Arial"/>
          <w:color w:val="000000" w:themeColor="text1"/>
        </w:rPr>
        <w:t>Discriminatory treatment, bullying or harassment of staff or young people by visitors will also not be tolerated.</w:t>
      </w:r>
    </w:p>
    <w:p w:rsidR="00FA62BF" w:rsidRPr="00BF3B70" w:rsidRDefault="00FA62BF" w:rsidP="00620600">
      <w:pPr>
        <w:rPr>
          <w:rFonts w:cs="Arial"/>
          <w:color w:val="000000" w:themeColor="text1"/>
        </w:rPr>
      </w:pPr>
    </w:p>
    <w:p w:rsidR="00620600" w:rsidRPr="00BF3B70" w:rsidRDefault="00620600" w:rsidP="00620600">
      <w:pPr>
        <w:rPr>
          <w:rFonts w:cs="Arial"/>
          <w:b/>
        </w:rPr>
      </w:pPr>
    </w:p>
    <w:p w:rsidR="00620600" w:rsidRPr="00BF3B70" w:rsidRDefault="00620600" w:rsidP="00620600">
      <w:pPr>
        <w:rPr>
          <w:rFonts w:cs="Arial"/>
          <w:b/>
        </w:rPr>
      </w:pPr>
      <w:r w:rsidRPr="00BF3B70">
        <w:rPr>
          <w:rFonts w:cs="Arial"/>
          <w:b/>
        </w:rPr>
        <w:t>2. Compliance</w:t>
      </w:r>
    </w:p>
    <w:p w:rsidR="00620600" w:rsidRPr="00BF3B70" w:rsidRDefault="00620600" w:rsidP="00620600">
      <w:pPr>
        <w:rPr>
          <w:rFonts w:cs="Arial"/>
        </w:rPr>
      </w:pPr>
      <w:r w:rsidRPr="00BF3B70">
        <w:rPr>
          <w:rFonts w:cs="Arial"/>
        </w:rPr>
        <w:lastRenderedPageBreak/>
        <w:t>Compliance with the Equality Act 2010 is the responsibil</w:t>
      </w:r>
      <w:r w:rsidR="001A5BAB">
        <w:rPr>
          <w:rFonts w:cs="Arial"/>
        </w:rPr>
        <w:t xml:space="preserve">ity of all members of staff.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w:t>
      </w:r>
      <w:r w:rsidRPr="00BF3B70">
        <w:rPr>
          <w:rFonts w:cs="Arial"/>
        </w:rPr>
        <w:t xml:space="preserve"> does not condone any act of direct discrimination, indirect discrimination, harassment or victimisation. Any breach of this policy may lead to disciplinary action.</w:t>
      </w:r>
    </w:p>
    <w:p w:rsidR="00620600" w:rsidRPr="00BF3B70" w:rsidRDefault="00620600" w:rsidP="00620600">
      <w:pPr>
        <w:rPr>
          <w:rFonts w:cs="Arial"/>
        </w:rPr>
      </w:pPr>
    </w:p>
    <w:p w:rsidR="00620600" w:rsidRPr="00BF3B70" w:rsidRDefault="00620600" w:rsidP="00620600">
      <w:pPr>
        <w:rPr>
          <w:rFonts w:cs="Arial"/>
          <w:b/>
        </w:rPr>
      </w:pPr>
      <w:r w:rsidRPr="00BF3B70">
        <w:rPr>
          <w:rFonts w:cs="Arial"/>
          <w:b/>
        </w:rPr>
        <w:t>3. Definitions</w:t>
      </w:r>
    </w:p>
    <w:p w:rsidR="00620600" w:rsidRPr="00BF3B70" w:rsidRDefault="00620600" w:rsidP="00620600">
      <w:pPr>
        <w:rPr>
          <w:rFonts w:cs="Arial"/>
        </w:rPr>
      </w:pPr>
      <w:r w:rsidRPr="00BF3B70">
        <w:rPr>
          <w:rFonts w:cs="Arial"/>
        </w:rPr>
        <w:t>The Equality Act covers nine protected characteristics upon which discrimination is unlawful:</w:t>
      </w:r>
    </w:p>
    <w:p w:rsidR="00620600" w:rsidRPr="00BF3B70" w:rsidRDefault="00620600" w:rsidP="00620600">
      <w:pPr>
        <w:numPr>
          <w:ilvl w:val="0"/>
          <w:numId w:val="39"/>
        </w:numPr>
        <w:ind w:left="284" w:hanging="284"/>
        <w:rPr>
          <w:rFonts w:cs="Arial"/>
        </w:rPr>
      </w:pPr>
      <w:r w:rsidRPr="00BF3B70">
        <w:rPr>
          <w:rFonts w:cs="Arial"/>
        </w:rPr>
        <w:t>age</w:t>
      </w:r>
    </w:p>
    <w:p w:rsidR="00620600" w:rsidRPr="00BF3B70" w:rsidRDefault="00620600" w:rsidP="00620600">
      <w:pPr>
        <w:numPr>
          <w:ilvl w:val="0"/>
          <w:numId w:val="39"/>
        </w:numPr>
        <w:ind w:left="284" w:hanging="284"/>
        <w:rPr>
          <w:rFonts w:cs="Arial"/>
        </w:rPr>
      </w:pPr>
      <w:r w:rsidRPr="00BF3B70">
        <w:rPr>
          <w:rFonts w:cs="Arial"/>
        </w:rPr>
        <w:t>disability</w:t>
      </w:r>
    </w:p>
    <w:p w:rsidR="00620600" w:rsidRPr="00BF3B70" w:rsidRDefault="00620600" w:rsidP="00620600">
      <w:pPr>
        <w:numPr>
          <w:ilvl w:val="0"/>
          <w:numId w:val="39"/>
        </w:numPr>
        <w:ind w:left="284" w:hanging="284"/>
        <w:rPr>
          <w:rFonts w:cs="Arial"/>
        </w:rPr>
      </w:pPr>
      <w:r w:rsidRPr="00BF3B70">
        <w:rPr>
          <w:rFonts w:cs="Arial"/>
        </w:rPr>
        <w:t>gender reassignment</w:t>
      </w:r>
    </w:p>
    <w:p w:rsidR="00620600" w:rsidRPr="00BF3B70" w:rsidRDefault="00620600" w:rsidP="00620600">
      <w:pPr>
        <w:numPr>
          <w:ilvl w:val="0"/>
          <w:numId w:val="39"/>
        </w:numPr>
        <w:ind w:left="284" w:hanging="284"/>
        <w:rPr>
          <w:rFonts w:cs="Arial"/>
        </w:rPr>
      </w:pPr>
      <w:r w:rsidRPr="00BF3B70">
        <w:rPr>
          <w:rFonts w:cs="Arial"/>
        </w:rPr>
        <w:t>marriage and civil partnership</w:t>
      </w:r>
    </w:p>
    <w:p w:rsidR="00620600" w:rsidRPr="00BF3B70" w:rsidRDefault="00620600" w:rsidP="00620600">
      <w:pPr>
        <w:numPr>
          <w:ilvl w:val="0"/>
          <w:numId w:val="39"/>
        </w:numPr>
        <w:ind w:left="284" w:hanging="284"/>
        <w:rPr>
          <w:rFonts w:cs="Arial"/>
        </w:rPr>
      </w:pPr>
      <w:r w:rsidRPr="00BF3B70">
        <w:rPr>
          <w:rFonts w:cs="Arial"/>
        </w:rPr>
        <w:t>pregnancy and maternity</w:t>
      </w:r>
    </w:p>
    <w:p w:rsidR="00620600" w:rsidRPr="00BF3B70" w:rsidRDefault="00620600" w:rsidP="00620600">
      <w:pPr>
        <w:numPr>
          <w:ilvl w:val="0"/>
          <w:numId w:val="39"/>
        </w:numPr>
        <w:ind w:left="284" w:hanging="284"/>
        <w:rPr>
          <w:rFonts w:cs="Arial"/>
        </w:rPr>
      </w:pPr>
      <w:r w:rsidRPr="00BF3B70">
        <w:rPr>
          <w:rFonts w:cs="Arial"/>
        </w:rPr>
        <w:t>race</w:t>
      </w:r>
    </w:p>
    <w:p w:rsidR="00620600" w:rsidRPr="00BF3B70" w:rsidRDefault="00620600" w:rsidP="00620600">
      <w:pPr>
        <w:numPr>
          <w:ilvl w:val="0"/>
          <w:numId w:val="39"/>
        </w:numPr>
        <w:ind w:left="284" w:hanging="284"/>
        <w:rPr>
          <w:rFonts w:cs="Arial"/>
        </w:rPr>
      </w:pPr>
      <w:r w:rsidRPr="00BF3B70">
        <w:rPr>
          <w:rFonts w:cs="Arial"/>
        </w:rPr>
        <w:t>religion or belief</w:t>
      </w:r>
    </w:p>
    <w:p w:rsidR="00620600" w:rsidRPr="00BF3B70" w:rsidRDefault="00620600" w:rsidP="00620600">
      <w:pPr>
        <w:numPr>
          <w:ilvl w:val="0"/>
          <w:numId w:val="39"/>
        </w:numPr>
        <w:ind w:left="284" w:hanging="284"/>
        <w:rPr>
          <w:rFonts w:cs="Arial"/>
        </w:rPr>
      </w:pPr>
      <w:r w:rsidRPr="00BF3B70">
        <w:rPr>
          <w:rFonts w:cs="Arial"/>
        </w:rPr>
        <w:t>sex and</w:t>
      </w:r>
    </w:p>
    <w:p w:rsidR="00620600" w:rsidRPr="00BF3B70" w:rsidRDefault="00620600" w:rsidP="00620600">
      <w:pPr>
        <w:numPr>
          <w:ilvl w:val="0"/>
          <w:numId w:val="39"/>
        </w:numPr>
        <w:ind w:left="284" w:hanging="284"/>
        <w:rPr>
          <w:rFonts w:cs="Arial"/>
        </w:rPr>
      </w:pPr>
      <w:r w:rsidRPr="00BF3B70">
        <w:rPr>
          <w:rFonts w:cs="Arial"/>
        </w:rPr>
        <w:t>sexual orientation</w:t>
      </w:r>
    </w:p>
    <w:p w:rsidR="00620600" w:rsidRPr="00BF3B70" w:rsidRDefault="00620600" w:rsidP="00620600">
      <w:pPr>
        <w:pStyle w:val="BodyTextIndent"/>
        <w:spacing w:after="0"/>
        <w:ind w:left="0"/>
        <w:rPr>
          <w:rFonts w:ascii="Arial" w:hAnsi="Arial" w:cs="Arial"/>
          <w:color w:val="auto"/>
          <w:szCs w:val="24"/>
        </w:rPr>
      </w:pPr>
      <w:r w:rsidRPr="00BF3B70">
        <w:rPr>
          <w:rFonts w:ascii="Arial" w:hAnsi="Arial" w:cs="Arial"/>
          <w:color w:val="auto"/>
          <w:szCs w:val="24"/>
        </w:rPr>
        <w:t xml:space="preserve">For further information on </w:t>
      </w:r>
      <w:r w:rsidRPr="00BF3B70">
        <w:rPr>
          <w:rFonts w:ascii="Arial" w:hAnsi="Arial" w:cs="Arial"/>
          <w:b/>
          <w:color w:val="auto"/>
          <w:szCs w:val="24"/>
        </w:rPr>
        <w:t>types of unlawful discrimination</w:t>
      </w:r>
      <w:r w:rsidRPr="00BF3B70">
        <w:rPr>
          <w:rFonts w:ascii="Arial" w:hAnsi="Arial" w:cs="Arial"/>
          <w:color w:val="auto"/>
          <w:szCs w:val="24"/>
        </w:rPr>
        <w:t xml:space="preserve"> see Appendix 1.</w:t>
      </w:r>
    </w:p>
    <w:p w:rsidR="00620600" w:rsidRPr="00BF3B70" w:rsidRDefault="00620600" w:rsidP="00620600">
      <w:pPr>
        <w:rPr>
          <w:rFonts w:cs="Arial"/>
          <w:b/>
        </w:rPr>
      </w:pPr>
    </w:p>
    <w:p w:rsidR="00620600" w:rsidRPr="00BF3B70" w:rsidRDefault="00620600" w:rsidP="00620600">
      <w:pPr>
        <w:rPr>
          <w:rFonts w:cs="Arial"/>
          <w:b/>
        </w:rPr>
      </w:pPr>
      <w:r w:rsidRPr="00BF3B70">
        <w:rPr>
          <w:rFonts w:cs="Arial"/>
          <w:b/>
        </w:rPr>
        <w:t>4. Roles and responsibilities</w:t>
      </w:r>
    </w:p>
    <w:p w:rsidR="00620600" w:rsidRPr="00BF3B70" w:rsidRDefault="00620600" w:rsidP="004B54EE">
      <w:pPr>
        <w:pStyle w:val="BodyText"/>
        <w:spacing w:after="0"/>
        <w:rPr>
          <w:rFonts w:ascii="Arial" w:hAnsi="Arial" w:cs="Arial"/>
        </w:rPr>
      </w:pPr>
      <w:r w:rsidRPr="00BF3B70">
        <w:rPr>
          <w:rFonts w:ascii="Arial" w:hAnsi="Arial" w:cs="Arial"/>
        </w:rPr>
        <w:t>The designated senior member of staff with overall responsibility for</w:t>
      </w:r>
      <w:r w:rsidRPr="00BF3B70">
        <w:rPr>
          <w:rFonts w:ascii="Arial" w:hAnsi="Arial" w:cs="Arial"/>
          <w:lang w:val="en-GB"/>
        </w:rPr>
        <w:t xml:space="preserve"> all equality and diversity matters</w:t>
      </w:r>
      <w:r w:rsidR="001A5BAB">
        <w:rPr>
          <w:rFonts w:ascii="Arial" w:hAnsi="Arial" w:cs="Arial"/>
        </w:rPr>
        <w:t xml:space="preserve"> at</w:t>
      </w:r>
      <w:r w:rsidR="001A5BAB">
        <w:rPr>
          <w:rFonts w:ascii="Arial" w:hAnsi="Arial" w:cs="Arial"/>
          <w:lang w:val="en-GB"/>
        </w:rPr>
        <w:t xml:space="preserve">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w:t>
      </w:r>
      <w:r w:rsidR="001A5BAB">
        <w:rPr>
          <w:rFonts w:ascii="Arial" w:hAnsi="Arial" w:cs="Arial"/>
        </w:rPr>
        <w:t xml:space="preserve"> </w:t>
      </w:r>
      <w:r w:rsidRPr="00BF3B70">
        <w:rPr>
          <w:rFonts w:ascii="Arial" w:hAnsi="Arial" w:cs="Arial"/>
        </w:rPr>
        <w:t xml:space="preserve"> is the </w:t>
      </w:r>
      <w:r w:rsidRPr="00BF3B70">
        <w:rPr>
          <w:rFonts w:ascii="Arial" w:hAnsi="Arial" w:cs="Arial"/>
          <w:iCs/>
        </w:rPr>
        <w:t>Headteacher.</w:t>
      </w:r>
      <w:r w:rsidRPr="00BF3B70">
        <w:rPr>
          <w:rFonts w:ascii="Arial" w:hAnsi="Arial" w:cs="Arial"/>
          <w:iCs/>
          <w:lang w:val="en-GB"/>
        </w:rPr>
        <w:t xml:space="preserve"> </w:t>
      </w:r>
      <w:r w:rsidRPr="00BF3B70">
        <w:rPr>
          <w:rFonts w:ascii="Arial" w:hAnsi="Arial" w:cs="Arial"/>
        </w:rPr>
        <w:t xml:space="preserve">For further information on the </w:t>
      </w:r>
      <w:r w:rsidRPr="00BF3B70">
        <w:rPr>
          <w:rFonts w:ascii="Arial" w:hAnsi="Arial" w:cs="Arial"/>
          <w:b/>
        </w:rPr>
        <w:t xml:space="preserve">roles and responsibilities </w:t>
      </w:r>
      <w:r w:rsidRPr="00BF3B70">
        <w:rPr>
          <w:rFonts w:ascii="Arial" w:hAnsi="Arial" w:cs="Arial"/>
        </w:rPr>
        <w:t xml:space="preserve">of the Designated Person see Appendix </w:t>
      </w:r>
      <w:r w:rsidRPr="00BF3B70">
        <w:rPr>
          <w:rFonts w:ascii="Arial" w:hAnsi="Arial" w:cs="Arial"/>
          <w:lang w:val="en-GB"/>
        </w:rPr>
        <w:t>2</w:t>
      </w:r>
      <w:r w:rsidRPr="00BF3B70">
        <w:rPr>
          <w:rFonts w:ascii="Arial" w:hAnsi="Arial" w:cs="Arial"/>
        </w:rPr>
        <w:t>.</w:t>
      </w:r>
    </w:p>
    <w:p w:rsidR="00620600" w:rsidRPr="00BF3B70" w:rsidRDefault="00620600" w:rsidP="00620600">
      <w:pPr>
        <w:rPr>
          <w:rFonts w:cs="Arial"/>
        </w:rPr>
      </w:pPr>
      <w:r w:rsidRPr="00BF3B70">
        <w:rPr>
          <w:rFonts w:cs="Arial"/>
        </w:rPr>
        <w:t>It is the responsibility of all staff to:</w:t>
      </w:r>
    </w:p>
    <w:p w:rsidR="00620600" w:rsidRPr="00BF3B70" w:rsidRDefault="00620600" w:rsidP="00620600">
      <w:pPr>
        <w:numPr>
          <w:ilvl w:val="0"/>
          <w:numId w:val="41"/>
        </w:numPr>
        <w:ind w:left="284" w:hanging="284"/>
        <w:rPr>
          <w:rFonts w:cs="Arial"/>
        </w:rPr>
      </w:pPr>
      <w:r w:rsidRPr="00BF3B70">
        <w:rPr>
          <w:rFonts w:cs="Arial"/>
        </w:rPr>
        <w:t>Treat colleagues, young people and visitors with dignity and respect; and avoid behaving in any manner that may give rise to claims of discrimination, harassment or victimisation;</w:t>
      </w:r>
    </w:p>
    <w:p w:rsidR="00620600" w:rsidRPr="00BF3B70" w:rsidRDefault="00620600" w:rsidP="00620600">
      <w:pPr>
        <w:numPr>
          <w:ilvl w:val="0"/>
          <w:numId w:val="41"/>
        </w:numPr>
        <w:ind w:left="284" w:hanging="284"/>
        <w:rPr>
          <w:rFonts w:cs="Arial"/>
        </w:rPr>
      </w:pPr>
      <w:r w:rsidRPr="00BF3B70">
        <w:rPr>
          <w:rFonts w:cs="Arial"/>
        </w:rPr>
        <w:t>Support and participate in any measures introduced to promote equality and diversity;</w:t>
      </w:r>
    </w:p>
    <w:p w:rsidR="00620600" w:rsidRPr="00BF3B70" w:rsidRDefault="00620600" w:rsidP="00620600">
      <w:pPr>
        <w:numPr>
          <w:ilvl w:val="0"/>
          <w:numId w:val="41"/>
        </w:numPr>
        <w:ind w:left="284" w:hanging="284"/>
        <w:rPr>
          <w:rFonts w:cs="Arial"/>
        </w:rPr>
      </w:pPr>
      <w:r w:rsidRPr="00BF3B70">
        <w:rPr>
          <w:rFonts w:cs="Arial"/>
        </w:rPr>
        <w:t>Actively challenge discrimination and disadvantage in accordance with their responsibilities;</w:t>
      </w:r>
    </w:p>
    <w:p w:rsidR="00620600" w:rsidRPr="00BF3B70" w:rsidRDefault="00620600" w:rsidP="00620600">
      <w:pPr>
        <w:numPr>
          <w:ilvl w:val="0"/>
          <w:numId w:val="41"/>
        </w:numPr>
        <w:ind w:left="284" w:hanging="284"/>
        <w:rPr>
          <w:rFonts w:cs="Arial"/>
        </w:rPr>
      </w:pPr>
      <w:r w:rsidRPr="00BF3B70">
        <w:rPr>
          <w:rFonts w:cs="Arial"/>
        </w:rPr>
        <w:t>Report any issues associated with equality and diversity in accordance with this policy.</w:t>
      </w:r>
    </w:p>
    <w:p w:rsidR="00620600" w:rsidRPr="00BF3B70" w:rsidRDefault="00620600" w:rsidP="00620600">
      <w:pPr>
        <w:rPr>
          <w:rFonts w:cs="Arial"/>
        </w:rPr>
      </w:pPr>
    </w:p>
    <w:p w:rsidR="00620600" w:rsidRPr="00BF3B70" w:rsidRDefault="00620600" w:rsidP="00620600">
      <w:pPr>
        <w:rPr>
          <w:rFonts w:cs="Arial"/>
        </w:rPr>
      </w:pPr>
      <w:r w:rsidRPr="00BF3B70">
        <w:rPr>
          <w:rFonts w:cs="Arial"/>
        </w:rPr>
        <w:t xml:space="preserve">It is important to appreciate that an employee is </w:t>
      </w:r>
      <w:r w:rsidRPr="00BF3B70">
        <w:rPr>
          <w:rFonts w:cs="Arial"/>
          <w:b/>
          <w:i/>
        </w:rPr>
        <w:t>personally responsible</w:t>
      </w:r>
      <w:r w:rsidRPr="00BF3B70">
        <w:rPr>
          <w:rFonts w:cs="Arial"/>
        </w:rPr>
        <w:t xml:space="preserve"> for their own acts of discrimination, harassment or victimisation carried out during their employment, whether or not the employer is also liable. Any attempt to instruct, cause or induce another person to discriminate, harass or victimise a third person will also amount to unlawful discrimination and any employee doing so will be subject to disciplinary action.</w:t>
      </w:r>
    </w:p>
    <w:p w:rsidR="00620600" w:rsidRPr="00BF3B70" w:rsidRDefault="00620600" w:rsidP="00620600">
      <w:pPr>
        <w:rPr>
          <w:rFonts w:cs="Arial"/>
          <w:color w:val="0000FF"/>
        </w:rPr>
      </w:pPr>
    </w:p>
    <w:p w:rsidR="00620600" w:rsidRPr="00BF3B70" w:rsidRDefault="00620600" w:rsidP="00620600">
      <w:pPr>
        <w:rPr>
          <w:rFonts w:cs="Arial"/>
          <w:b/>
        </w:rPr>
      </w:pPr>
      <w:r w:rsidRPr="00BF3B70">
        <w:rPr>
          <w:rFonts w:cs="Arial"/>
          <w:b/>
        </w:rPr>
        <w:t>5. Duty to make reasonable adjustments</w:t>
      </w:r>
    </w:p>
    <w:p w:rsidR="00620600" w:rsidRPr="00BF3B70" w:rsidRDefault="00620600" w:rsidP="00620600">
      <w:pPr>
        <w:rPr>
          <w:rFonts w:cs="Arial"/>
        </w:rPr>
      </w:pPr>
      <w:r w:rsidRPr="00BF3B70">
        <w:rPr>
          <w:rFonts w:cs="Arial"/>
        </w:rPr>
        <w:t xml:space="preserve">We will actively seek to make reasonable adjustments, where there is a need to ensure that a disabled person has the same access to everything as a non-disabled person, as far as is reasonable. We will take positive and </w:t>
      </w:r>
      <w:proofErr w:type="gramStart"/>
      <w:r w:rsidRPr="00BF3B70">
        <w:rPr>
          <w:rFonts w:cs="Arial"/>
        </w:rPr>
        <w:t>proactive steps to remove, reduce or prevent the obstacles faced by a disabled individual, as far as is</w:t>
      </w:r>
      <w:proofErr w:type="gramEnd"/>
      <w:r w:rsidRPr="00BF3B70">
        <w:rPr>
          <w:rFonts w:cs="Arial"/>
        </w:rPr>
        <w:t xml:space="preserve"> reasonable. For further information, visit the Equality and Human Rights Commission website at: </w:t>
      </w:r>
      <w:hyperlink r:id="rId13" w:history="1">
        <w:r w:rsidRPr="00BF3B70">
          <w:rPr>
            <w:rStyle w:val="Hyperlink"/>
            <w:rFonts w:cs="Arial"/>
          </w:rPr>
          <w:t>www.equalityhumanrights.com</w:t>
        </w:r>
      </w:hyperlink>
    </w:p>
    <w:p w:rsidR="00620600" w:rsidRPr="00BF3B70" w:rsidRDefault="00620600" w:rsidP="00620600">
      <w:pPr>
        <w:rPr>
          <w:rFonts w:cs="Arial"/>
          <w:b/>
        </w:rPr>
      </w:pPr>
    </w:p>
    <w:p w:rsidR="00620600" w:rsidRPr="00BF3B70" w:rsidRDefault="00620600" w:rsidP="00620600">
      <w:pPr>
        <w:rPr>
          <w:rFonts w:cs="Arial"/>
        </w:rPr>
      </w:pPr>
      <w:r w:rsidRPr="00BF3B70">
        <w:rPr>
          <w:rFonts w:cs="Arial"/>
          <w:b/>
        </w:rPr>
        <w:t>6. Admissions policy</w:t>
      </w:r>
    </w:p>
    <w:p w:rsidR="00620600" w:rsidRPr="00BF3B70" w:rsidRDefault="00620600" w:rsidP="00620600">
      <w:pPr>
        <w:rPr>
          <w:rFonts w:cs="Arial"/>
        </w:rPr>
      </w:pPr>
      <w:r w:rsidRPr="00BF3B70">
        <w:rPr>
          <w:rFonts w:cs="Arial"/>
        </w:rPr>
        <w:t>Our admissions criteria are defined under the admissions policy and are applied consistently to every young person, irrespective of any protected characteristic.</w:t>
      </w:r>
    </w:p>
    <w:p w:rsidR="00620600" w:rsidRPr="00BF3B70" w:rsidRDefault="00620600" w:rsidP="00620600">
      <w:pPr>
        <w:rPr>
          <w:rFonts w:cs="Arial"/>
        </w:rPr>
      </w:pPr>
    </w:p>
    <w:p w:rsidR="00620600" w:rsidRPr="00BF3B70" w:rsidRDefault="00620600" w:rsidP="00620600">
      <w:pPr>
        <w:tabs>
          <w:tab w:val="left" w:pos="284"/>
        </w:tabs>
        <w:rPr>
          <w:rFonts w:cs="Arial"/>
          <w:b/>
        </w:rPr>
      </w:pPr>
      <w:r w:rsidRPr="00BF3B70">
        <w:rPr>
          <w:rFonts w:cs="Arial"/>
          <w:b/>
        </w:rPr>
        <w:t>7. Curriculum delivery</w:t>
      </w:r>
    </w:p>
    <w:p w:rsidR="00620600" w:rsidRPr="00BF3B70" w:rsidRDefault="00620600" w:rsidP="00620600">
      <w:pPr>
        <w:rPr>
          <w:rFonts w:cs="Arial"/>
        </w:rPr>
      </w:pPr>
      <w:r w:rsidRPr="00BF3B70">
        <w:rPr>
          <w:rFonts w:cs="Arial"/>
        </w:rPr>
        <w:t>The curriculum is crucial to tackling inequalities for pupils including gender stereotyping, preventing bullying and raising attainment for certain groups. The principles of equality and diversity are embedded in our academic and social curriculum.</w:t>
      </w:r>
    </w:p>
    <w:p w:rsidR="00620600" w:rsidRPr="00BF3B70" w:rsidRDefault="00620600" w:rsidP="00620600">
      <w:pPr>
        <w:rPr>
          <w:rFonts w:cs="Arial"/>
        </w:rPr>
      </w:pPr>
    </w:p>
    <w:p w:rsidR="00620600" w:rsidRPr="00BF3B70" w:rsidRDefault="00620600" w:rsidP="00620600">
      <w:pPr>
        <w:rPr>
          <w:rFonts w:cs="Arial"/>
        </w:rPr>
      </w:pPr>
      <w:r w:rsidRPr="00BF3B70">
        <w:rPr>
          <w:rFonts w:cs="Arial"/>
        </w:rPr>
        <w:t>Positive and proactive steps will be taken to prevent discrimination against, or victimisation of, any young person in the provision of education or access to any benefit, facility or service including educational trips, work experience and leisure activities.</w:t>
      </w:r>
    </w:p>
    <w:p w:rsidR="00FA62BF" w:rsidRPr="00BF3B70" w:rsidRDefault="00FA62BF" w:rsidP="00620600">
      <w:pPr>
        <w:rPr>
          <w:rFonts w:cs="Arial"/>
          <w:b/>
          <w:color w:val="0000FF"/>
        </w:rPr>
      </w:pPr>
    </w:p>
    <w:p w:rsidR="00620600" w:rsidRPr="00BF3B70" w:rsidRDefault="00620600" w:rsidP="00620600">
      <w:pPr>
        <w:rPr>
          <w:rFonts w:cs="Arial"/>
          <w:b/>
        </w:rPr>
      </w:pPr>
      <w:r w:rsidRPr="00BF3B70">
        <w:rPr>
          <w:rFonts w:cs="Arial"/>
          <w:b/>
        </w:rPr>
        <w:t>8. Exclusion policy</w:t>
      </w:r>
    </w:p>
    <w:p w:rsidR="00620600" w:rsidRPr="00BF3B70" w:rsidRDefault="00620600" w:rsidP="00620600">
      <w:pPr>
        <w:rPr>
          <w:rFonts w:cs="Arial"/>
          <w:b/>
        </w:rPr>
      </w:pPr>
      <w:r w:rsidRPr="00BF3B70">
        <w:rPr>
          <w:rFonts w:cs="Arial"/>
          <w:bCs/>
        </w:rPr>
        <w:t xml:space="preserve">The decision to exclude a child for a fixed period or permanently is a </w:t>
      </w:r>
      <w:r w:rsidRPr="00BF3B70">
        <w:rPr>
          <w:rFonts w:cs="Arial"/>
          <w:b/>
          <w:bCs/>
        </w:rPr>
        <w:t>last resort</w:t>
      </w:r>
      <w:r w:rsidRPr="00BF3B70">
        <w:rPr>
          <w:rFonts w:cs="Arial"/>
          <w:bCs/>
        </w:rPr>
        <w:t xml:space="preserve">. </w:t>
      </w:r>
      <w:r w:rsidRPr="00BF3B70">
        <w:rPr>
          <w:rFonts w:cs="Arial"/>
        </w:rPr>
        <w:t>Our exclusion criteria are defined under the exclusion policy and are applied consistently to every young person, irrespective of any protected characteristic.</w:t>
      </w:r>
    </w:p>
    <w:p w:rsidR="00620600" w:rsidRPr="00BF3B70" w:rsidRDefault="00620600" w:rsidP="00620600">
      <w:pPr>
        <w:rPr>
          <w:rFonts w:cs="Arial"/>
          <w:b/>
        </w:rPr>
      </w:pPr>
    </w:p>
    <w:p w:rsidR="00620600" w:rsidRPr="00BF3B70" w:rsidRDefault="00620600" w:rsidP="00620600">
      <w:pPr>
        <w:rPr>
          <w:rFonts w:cs="Arial"/>
          <w:b/>
        </w:rPr>
      </w:pPr>
      <w:r w:rsidRPr="00BF3B70">
        <w:rPr>
          <w:rFonts w:cs="Arial"/>
          <w:b/>
        </w:rPr>
        <w:t>9. Recruitment and selection</w:t>
      </w:r>
    </w:p>
    <w:p w:rsidR="00620600" w:rsidRPr="00BF3B70" w:rsidRDefault="00620600" w:rsidP="00620600">
      <w:pPr>
        <w:tabs>
          <w:tab w:val="left" w:pos="8010"/>
        </w:tabs>
        <w:rPr>
          <w:rFonts w:cs="Arial"/>
        </w:rPr>
      </w:pPr>
      <w:r w:rsidRPr="00BF3B70">
        <w:rPr>
          <w:rFonts w:cs="Arial"/>
        </w:rPr>
        <w:t xml:space="preserve">All employees, whether part-time, full-time, temporary or permanent will be treated fairly and equally. </w:t>
      </w:r>
    </w:p>
    <w:p w:rsidR="00620600" w:rsidRPr="00BF3B70" w:rsidRDefault="00620600" w:rsidP="00620600">
      <w:pPr>
        <w:tabs>
          <w:tab w:val="left" w:pos="8010"/>
        </w:tabs>
        <w:rPr>
          <w:rFonts w:cs="Arial"/>
        </w:rPr>
      </w:pPr>
    </w:p>
    <w:p w:rsidR="00620600" w:rsidRPr="00BF3B70" w:rsidRDefault="00620600" w:rsidP="00620600">
      <w:pPr>
        <w:tabs>
          <w:tab w:val="left" w:pos="8010"/>
        </w:tabs>
        <w:rPr>
          <w:rFonts w:cs="Arial"/>
        </w:rPr>
      </w:pPr>
      <w:r w:rsidRPr="00BF3B70">
        <w:rPr>
          <w:rFonts w:cs="Arial"/>
        </w:rPr>
        <w:t>We will avoid unlawful discrimination in all aspects of employment including recruitment, promotion, opportunities for training, pay and benefits, discipline and selection for redundancy. Selections will be made on the basis of aptitude, ability and/or merit, where appropriate.</w:t>
      </w:r>
    </w:p>
    <w:p w:rsidR="00620600" w:rsidRPr="00BF3B70" w:rsidRDefault="00620600" w:rsidP="00620600">
      <w:pPr>
        <w:tabs>
          <w:tab w:val="left" w:pos="8010"/>
        </w:tabs>
        <w:rPr>
          <w:rFonts w:cs="Arial"/>
          <w:color w:val="0000FF"/>
        </w:rPr>
      </w:pPr>
    </w:p>
    <w:p w:rsidR="00620600" w:rsidRPr="00BF3B70" w:rsidRDefault="00620600" w:rsidP="00620600">
      <w:pPr>
        <w:tabs>
          <w:tab w:val="left" w:pos="8010"/>
        </w:tabs>
        <w:rPr>
          <w:rFonts w:cs="Arial"/>
        </w:rPr>
      </w:pPr>
      <w:r w:rsidRPr="00BF3B70">
        <w:rPr>
          <w:rFonts w:cs="Arial"/>
        </w:rPr>
        <w:t>Where appropriate,</w:t>
      </w:r>
      <w:r w:rsidRPr="00BF3B70">
        <w:rPr>
          <w:rFonts w:cs="Arial"/>
          <w:color w:val="0000FF"/>
        </w:rPr>
        <w:t xml:space="preserve"> </w:t>
      </w:r>
      <w:r w:rsidR="00900875">
        <w:rPr>
          <w:rFonts w:cs="Arial"/>
        </w:rPr>
        <w:t>ALL SAINTS CE PRIMARY SCHOOL AND NURSERY</w:t>
      </w:r>
      <w:r w:rsidRPr="00BF3B70">
        <w:rPr>
          <w:rFonts w:cs="Arial"/>
        </w:rPr>
        <w:t xml:space="preserve"> School will endeavour to make all reasonable and effective adjustments during the recruitment and selection process. Where recruitment and selection is carried out by a third party, on behalf of </w:t>
      </w:r>
      <w:r w:rsidR="00900875">
        <w:rPr>
          <w:rFonts w:cs="Arial"/>
        </w:rPr>
        <w:lastRenderedPageBreak/>
        <w:t>ALL SAINTS CE PRIMARY SCHOOL AND NURSERY</w:t>
      </w:r>
      <w:r w:rsidRPr="00BF3B70">
        <w:rPr>
          <w:rFonts w:cs="Arial"/>
        </w:rPr>
        <w:t xml:space="preserve"> School, we will take all reasonable steps to ensure they adhere to the principles of this policy.</w:t>
      </w:r>
    </w:p>
    <w:p w:rsidR="00620600" w:rsidRPr="00BF3B70" w:rsidRDefault="00620600" w:rsidP="00620600">
      <w:pPr>
        <w:rPr>
          <w:rFonts w:cs="Arial"/>
          <w:b/>
        </w:rPr>
      </w:pPr>
    </w:p>
    <w:p w:rsidR="00620600" w:rsidRPr="00BF3B70" w:rsidRDefault="00620600" w:rsidP="00620600">
      <w:pPr>
        <w:pStyle w:val="Header"/>
        <w:rPr>
          <w:rFonts w:cs="Arial"/>
          <w:b/>
          <w:bCs/>
        </w:rPr>
      </w:pPr>
      <w:r w:rsidRPr="00BF3B70">
        <w:rPr>
          <w:rFonts w:cs="Arial"/>
          <w:b/>
          <w:bCs/>
        </w:rPr>
        <w:t xml:space="preserve">10. Reporting and recording incidents of </w:t>
      </w:r>
      <w:r w:rsidRPr="00BF3B70">
        <w:rPr>
          <w:rFonts w:cs="Arial"/>
          <w:b/>
        </w:rPr>
        <w:t>discrimination and harassment</w:t>
      </w:r>
    </w:p>
    <w:p w:rsidR="00620600" w:rsidRPr="00BF3B70" w:rsidRDefault="00620600" w:rsidP="00620600">
      <w:pPr>
        <w:pStyle w:val="Header"/>
        <w:rPr>
          <w:rFonts w:cs="Arial"/>
          <w:b/>
        </w:rPr>
      </w:pPr>
      <w:r w:rsidRPr="00BF3B70">
        <w:rPr>
          <w:rFonts w:cs="Arial"/>
        </w:rPr>
        <w:t>All incidents of discriminatory treatment, bullying and harassment must be reported to senior staff and recorded as soon as is reasonably possible (and in any event within 24 hours of the incident). All bullying-related incidents (confirmed or otherwise), will be addressed in accordance with our Anti-Bullying Policy.</w:t>
      </w:r>
    </w:p>
    <w:p w:rsidR="00620600" w:rsidRPr="00BF3B70" w:rsidRDefault="00620600" w:rsidP="00620600">
      <w:pPr>
        <w:rPr>
          <w:rFonts w:cs="Arial"/>
          <w:b/>
        </w:rPr>
      </w:pPr>
    </w:p>
    <w:p w:rsidR="00620600" w:rsidRPr="00BF3B70" w:rsidRDefault="00620600" w:rsidP="00620600">
      <w:pPr>
        <w:rPr>
          <w:rFonts w:cs="Arial"/>
          <w:b/>
        </w:rPr>
      </w:pPr>
      <w:r w:rsidRPr="00BF3B70">
        <w:rPr>
          <w:rFonts w:cs="Arial"/>
          <w:b/>
        </w:rPr>
        <w:t>11. Complaints and grievances</w:t>
      </w:r>
    </w:p>
    <w:p w:rsidR="00620600" w:rsidRPr="00BF3B70" w:rsidRDefault="00620600" w:rsidP="00620600">
      <w:pPr>
        <w:rPr>
          <w:rFonts w:cs="Arial"/>
        </w:rPr>
      </w:pPr>
      <w:r w:rsidRPr="00BF3B70">
        <w:rPr>
          <w:rFonts w:cs="Arial"/>
        </w:rPr>
        <w:t>If an individual believes that they have been discriminated against, harassed or victimised, they are asked to follow our complaints or grievance procedure.</w:t>
      </w:r>
    </w:p>
    <w:p w:rsidR="00620600" w:rsidRPr="00BF3B70" w:rsidRDefault="00620600" w:rsidP="00620600">
      <w:pPr>
        <w:rPr>
          <w:rFonts w:cs="Arial"/>
        </w:rPr>
      </w:pPr>
    </w:p>
    <w:p w:rsidR="00620600" w:rsidRPr="00BF3B70" w:rsidRDefault="00620600" w:rsidP="00620600">
      <w:pPr>
        <w:pStyle w:val="BodyTextIndent"/>
        <w:spacing w:after="0"/>
        <w:ind w:left="0"/>
        <w:rPr>
          <w:rFonts w:ascii="Arial" w:hAnsi="Arial" w:cs="Arial"/>
          <w:b/>
          <w:color w:val="auto"/>
          <w:szCs w:val="24"/>
          <w:lang w:val="en-GB"/>
        </w:rPr>
      </w:pPr>
      <w:r w:rsidRPr="00BF3B70">
        <w:rPr>
          <w:rFonts w:ascii="Arial" w:hAnsi="Arial" w:cs="Arial"/>
          <w:b/>
          <w:color w:val="auto"/>
          <w:szCs w:val="24"/>
        </w:rPr>
        <w:t>1</w:t>
      </w:r>
      <w:r w:rsidRPr="00BF3B70">
        <w:rPr>
          <w:rFonts w:ascii="Arial" w:hAnsi="Arial" w:cs="Arial"/>
          <w:b/>
          <w:color w:val="auto"/>
          <w:szCs w:val="24"/>
          <w:lang w:val="en-GB"/>
        </w:rPr>
        <w:t>2</w:t>
      </w:r>
      <w:r w:rsidRPr="00BF3B70">
        <w:rPr>
          <w:rFonts w:ascii="Arial" w:hAnsi="Arial" w:cs="Arial"/>
          <w:b/>
          <w:color w:val="auto"/>
          <w:szCs w:val="24"/>
        </w:rPr>
        <w:t xml:space="preserve">. Implementation, </w:t>
      </w:r>
      <w:r w:rsidRPr="00BF3B70">
        <w:rPr>
          <w:rFonts w:ascii="Arial" w:hAnsi="Arial" w:cs="Arial"/>
          <w:b/>
          <w:color w:val="auto"/>
          <w:szCs w:val="24"/>
          <w:lang w:val="en-GB"/>
        </w:rPr>
        <w:t>monitoring</w:t>
      </w:r>
      <w:r w:rsidRPr="00BF3B70">
        <w:rPr>
          <w:rFonts w:ascii="Arial" w:hAnsi="Arial" w:cs="Arial"/>
          <w:b/>
          <w:color w:val="auto"/>
          <w:szCs w:val="24"/>
        </w:rPr>
        <w:t xml:space="preserve">, </w:t>
      </w:r>
      <w:r w:rsidRPr="00BF3B70">
        <w:rPr>
          <w:rFonts w:ascii="Arial" w:hAnsi="Arial" w:cs="Arial"/>
          <w:b/>
          <w:color w:val="auto"/>
          <w:szCs w:val="24"/>
          <w:lang w:val="en-GB"/>
        </w:rPr>
        <w:t>e</w:t>
      </w:r>
      <w:r w:rsidRPr="00BF3B70">
        <w:rPr>
          <w:rFonts w:ascii="Arial" w:hAnsi="Arial" w:cs="Arial"/>
          <w:b/>
          <w:color w:val="auto"/>
          <w:szCs w:val="24"/>
        </w:rPr>
        <w:t>valuation and review</w:t>
      </w:r>
    </w:p>
    <w:p w:rsidR="00620600" w:rsidRPr="00BF3B70" w:rsidRDefault="00620600" w:rsidP="00620600">
      <w:pPr>
        <w:rPr>
          <w:rFonts w:cs="Arial"/>
        </w:rPr>
      </w:pPr>
      <w:r w:rsidRPr="00BF3B70">
        <w:rPr>
          <w:rFonts w:cs="Arial"/>
        </w:rPr>
        <w:t xml:space="preserve">The designated senior member of staff with overall responsibility for the implementation, monitoring and evaluation of the ‘Equality and Diversity Policy’ is the </w:t>
      </w:r>
      <w:r w:rsidRPr="00BF3B70">
        <w:rPr>
          <w:rFonts w:cs="Arial"/>
          <w:iCs/>
        </w:rPr>
        <w:t>Headteacher.</w:t>
      </w:r>
    </w:p>
    <w:p w:rsidR="00620600" w:rsidRPr="00BF3B70" w:rsidRDefault="00620600" w:rsidP="00620600">
      <w:pPr>
        <w:pStyle w:val="BodyTextIndent2"/>
        <w:spacing w:after="0" w:line="240" w:lineRule="auto"/>
        <w:ind w:left="0"/>
        <w:rPr>
          <w:rFonts w:ascii="Arial" w:hAnsi="Arial" w:cs="Arial"/>
        </w:rPr>
      </w:pPr>
    </w:p>
    <w:p w:rsidR="00620600" w:rsidRPr="00BF3B70" w:rsidRDefault="00620600" w:rsidP="00620600">
      <w:pPr>
        <w:pStyle w:val="BodyTextIndent2"/>
        <w:spacing w:after="0" w:line="240" w:lineRule="auto"/>
        <w:ind w:left="0"/>
        <w:rPr>
          <w:rFonts w:ascii="Arial" w:hAnsi="Arial" w:cs="Arial"/>
          <w:lang w:val="en-GB"/>
        </w:rPr>
      </w:pPr>
      <w:r w:rsidRPr="00BF3B70">
        <w:rPr>
          <w:rFonts w:ascii="Arial" w:hAnsi="Arial" w:cs="Arial"/>
        </w:rPr>
        <w:t xml:space="preserve">The designated member of staff is also responsible for ensuring that all young people, staff, parents/carers and placing local authorities are aware of our policy. Additional support would also be provided to any parent or significant person, wishing to know more about the policy and procedures outlined above. A copy of this policy document is available for inspection on the premises during office hours and an electronic copy is posted on our website </w:t>
      </w:r>
      <w:r w:rsidR="00900875">
        <w:rPr>
          <w:rFonts w:ascii="Arial" w:hAnsi="Arial" w:cs="Arial"/>
          <w:lang w:val="en-GB"/>
        </w:rPr>
        <w:t>All Saints CE Primary School and Nursery</w:t>
      </w:r>
      <w:r w:rsidRPr="00BF3B70">
        <w:rPr>
          <w:rFonts w:ascii="Arial" w:hAnsi="Arial" w:cs="Arial"/>
          <w:lang w:val="en-GB"/>
        </w:rPr>
        <w:t xml:space="preserve"> </w:t>
      </w:r>
    </w:p>
    <w:p w:rsidR="00620600" w:rsidRPr="00BF3B70" w:rsidRDefault="00620600" w:rsidP="00620600">
      <w:pPr>
        <w:rPr>
          <w:rFonts w:cs="Arial"/>
        </w:rPr>
      </w:pPr>
    </w:p>
    <w:p w:rsidR="00620600" w:rsidRPr="00BF3B70" w:rsidRDefault="00620600" w:rsidP="00620600">
      <w:pPr>
        <w:pStyle w:val="BodyTextIndent"/>
        <w:spacing w:after="0"/>
        <w:ind w:left="0"/>
        <w:rPr>
          <w:rFonts w:ascii="Arial" w:hAnsi="Arial" w:cs="Arial"/>
          <w:color w:val="000000" w:themeColor="text1"/>
          <w:szCs w:val="24"/>
        </w:rPr>
      </w:pPr>
      <w:r w:rsidRPr="00BF3B70">
        <w:rPr>
          <w:rFonts w:ascii="Arial" w:hAnsi="Arial" w:cs="Arial"/>
          <w:color w:val="000000" w:themeColor="text1"/>
          <w:szCs w:val="24"/>
        </w:rPr>
        <w:t>This policy document will be reviewed and publicised in writing, at least annually and, if necessary, more frequently in response to any significant</w:t>
      </w:r>
      <w:r w:rsidRPr="00BF3B70">
        <w:rPr>
          <w:rFonts w:ascii="Arial" w:hAnsi="Arial" w:cs="Arial"/>
          <w:color w:val="000000" w:themeColor="text1"/>
          <w:szCs w:val="24"/>
          <w:lang w:val="en-GB"/>
        </w:rPr>
        <w:t xml:space="preserve"> incidents or</w:t>
      </w:r>
      <w:r w:rsidRPr="00BF3B70">
        <w:rPr>
          <w:rFonts w:ascii="Arial" w:hAnsi="Arial" w:cs="Arial"/>
          <w:color w:val="000000" w:themeColor="text1"/>
          <w:szCs w:val="24"/>
        </w:rPr>
        <w:t xml:space="preserve"> new developments in national, local and organisational policy, guidance and practice.</w:t>
      </w:r>
    </w:p>
    <w:p w:rsidR="00620600" w:rsidRPr="00BF3B70" w:rsidRDefault="00620600" w:rsidP="00620600">
      <w:pPr>
        <w:rPr>
          <w:rFonts w:cs="Arial"/>
          <w:b/>
          <w:color w:val="000000" w:themeColor="text1"/>
        </w:rPr>
      </w:pPr>
    </w:p>
    <w:p w:rsidR="00620600" w:rsidRPr="00BF3B70" w:rsidRDefault="00620600" w:rsidP="00620600">
      <w:pPr>
        <w:jc w:val="right"/>
        <w:rPr>
          <w:rFonts w:cs="Arial"/>
          <w:b/>
        </w:rPr>
      </w:pPr>
      <w:r w:rsidRPr="00BF3B70">
        <w:rPr>
          <w:rFonts w:cs="Arial"/>
        </w:rPr>
        <w:br w:type="page"/>
      </w:r>
      <w:r w:rsidRPr="00BF3B70">
        <w:rPr>
          <w:rFonts w:cs="Arial"/>
          <w:b/>
        </w:rPr>
        <w:lastRenderedPageBreak/>
        <w:t>APPENDIX 1</w:t>
      </w:r>
    </w:p>
    <w:p w:rsidR="00620600" w:rsidRPr="00BF3B70" w:rsidRDefault="00620600" w:rsidP="00620600">
      <w:pPr>
        <w:pStyle w:val="Heading2"/>
        <w:spacing w:before="0" w:after="0"/>
        <w:rPr>
          <w:rFonts w:ascii="Arial" w:hAnsi="Arial" w:cs="Arial"/>
          <w:i w:val="0"/>
          <w:sz w:val="24"/>
          <w:szCs w:val="24"/>
          <w:lang w:val="en-GB"/>
        </w:rPr>
      </w:pPr>
      <w:r w:rsidRPr="00BF3B70">
        <w:rPr>
          <w:rFonts w:ascii="Arial" w:hAnsi="Arial" w:cs="Arial"/>
          <w:i w:val="0"/>
          <w:sz w:val="24"/>
          <w:szCs w:val="24"/>
        </w:rPr>
        <w:t xml:space="preserve">Further information about </w:t>
      </w:r>
      <w:r w:rsidRPr="00BF3B70">
        <w:rPr>
          <w:rFonts w:ascii="Arial" w:hAnsi="Arial" w:cs="Arial"/>
          <w:i w:val="0"/>
          <w:sz w:val="24"/>
          <w:szCs w:val="24"/>
          <w:lang w:val="en-GB"/>
        </w:rPr>
        <w:t>equality and diversity</w:t>
      </w:r>
    </w:p>
    <w:p w:rsidR="00620600" w:rsidRPr="00BF3B70" w:rsidRDefault="00620600" w:rsidP="00620600">
      <w:pPr>
        <w:pStyle w:val="Heading2"/>
        <w:spacing w:before="0" w:after="0"/>
        <w:rPr>
          <w:rFonts w:ascii="Arial" w:hAnsi="Arial" w:cs="Arial"/>
          <w:i w:val="0"/>
          <w:sz w:val="24"/>
          <w:szCs w:val="24"/>
          <w:lang w:val="en-GB"/>
        </w:rPr>
      </w:pPr>
    </w:p>
    <w:p w:rsidR="00620600" w:rsidRPr="00BF3B70" w:rsidRDefault="00620600" w:rsidP="00620600">
      <w:pPr>
        <w:pStyle w:val="Heading2"/>
        <w:spacing w:before="0" w:after="0"/>
        <w:rPr>
          <w:rFonts w:ascii="Arial" w:hAnsi="Arial" w:cs="Arial"/>
          <w:i w:val="0"/>
          <w:sz w:val="24"/>
          <w:szCs w:val="24"/>
        </w:rPr>
      </w:pPr>
      <w:r w:rsidRPr="00BF3B70">
        <w:rPr>
          <w:rFonts w:ascii="Arial" w:hAnsi="Arial" w:cs="Arial"/>
          <w:i w:val="0"/>
          <w:sz w:val="24"/>
          <w:szCs w:val="24"/>
          <w:lang w:val="en-GB"/>
        </w:rPr>
        <w:t xml:space="preserve">1. </w:t>
      </w:r>
      <w:r w:rsidRPr="00BF3B70">
        <w:rPr>
          <w:rFonts w:ascii="Arial" w:hAnsi="Arial" w:cs="Arial"/>
          <w:i w:val="0"/>
          <w:sz w:val="24"/>
          <w:szCs w:val="24"/>
        </w:rPr>
        <w:t>Types of unlawful discrimination</w:t>
      </w:r>
    </w:p>
    <w:p w:rsidR="00620600" w:rsidRPr="00BF3B70" w:rsidRDefault="00620600" w:rsidP="00620600">
      <w:pPr>
        <w:rPr>
          <w:rFonts w:cs="Arial"/>
        </w:rPr>
      </w:pPr>
    </w:p>
    <w:p w:rsidR="00620600" w:rsidRPr="00BF3B70" w:rsidRDefault="00620600" w:rsidP="00620600">
      <w:pPr>
        <w:rPr>
          <w:rFonts w:cs="Arial"/>
        </w:rPr>
      </w:pPr>
      <w:r w:rsidRPr="00BF3B70">
        <w:rPr>
          <w:rFonts w:cs="Arial"/>
          <w:b/>
          <w:i/>
        </w:rPr>
        <w:t>Direct discrimination</w:t>
      </w:r>
      <w:r w:rsidRPr="00BF3B70">
        <w:rPr>
          <w:rFonts w:cs="Arial"/>
        </w:rPr>
        <w:t xml:space="preserve"> occurs when someone is treated less favourably than another person because of a protected characteristic (age, disability, gender reassignment, marriage and civil partnership, pregnancy and maternity, race, religion or belief, sex sexual orientation).</w:t>
      </w:r>
    </w:p>
    <w:p w:rsidR="00620600" w:rsidRPr="00BF3B70" w:rsidRDefault="00620600" w:rsidP="00620600">
      <w:pPr>
        <w:pStyle w:val="Default"/>
      </w:pPr>
      <w:r w:rsidRPr="00BF3B70">
        <w:rPr>
          <w:b/>
          <w:i/>
        </w:rPr>
        <w:t>Discrimination by association</w:t>
      </w:r>
      <w:r w:rsidRPr="00BF3B70">
        <w:t xml:space="preserve"> is direct discrimination against someone because they associate with another person who possesses a protected characteristic.</w:t>
      </w:r>
    </w:p>
    <w:p w:rsidR="00620600" w:rsidRPr="00BF3B70" w:rsidRDefault="00620600" w:rsidP="00620600">
      <w:pPr>
        <w:pStyle w:val="Default"/>
      </w:pPr>
      <w:r w:rsidRPr="00BF3B70">
        <w:rPr>
          <w:b/>
          <w:i/>
        </w:rPr>
        <w:t>Perception discrimination</w:t>
      </w:r>
      <w:r w:rsidRPr="00BF3B70">
        <w:t xml:space="preserve"> is direct discrimination against an individual because others think they possess a particular protected characteristic. It applies even if the person does not actually possess that characteristic.</w:t>
      </w:r>
    </w:p>
    <w:p w:rsidR="00620600" w:rsidRPr="00BF3B70" w:rsidRDefault="00620600" w:rsidP="00620600">
      <w:pPr>
        <w:autoSpaceDE w:val="0"/>
        <w:autoSpaceDN w:val="0"/>
        <w:adjustRightInd w:val="0"/>
        <w:rPr>
          <w:rFonts w:cs="Arial"/>
        </w:rPr>
      </w:pPr>
      <w:r w:rsidRPr="00BF3B70">
        <w:rPr>
          <w:rFonts w:cs="Arial"/>
          <w:b/>
          <w:i/>
        </w:rPr>
        <w:t>Indirect Discrimination</w:t>
      </w:r>
      <w:r w:rsidRPr="00BF3B70">
        <w:rPr>
          <w:rFonts w:cs="Arial"/>
        </w:rPr>
        <w:t xml:space="preserve"> occurs when a condition, provision, policy or practice applies to everyone but particularly disadvantages people who share a protected characteristic and it cannot be shown to be a proportionate means of achieving a legitimate aim.</w:t>
      </w:r>
    </w:p>
    <w:p w:rsidR="00620600" w:rsidRPr="00BF3B70" w:rsidRDefault="00620600" w:rsidP="00620600">
      <w:pPr>
        <w:rPr>
          <w:rFonts w:cs="Arial"/>
          <w:i/>
        </w:rPr>
      </w:pPr>
      <w:r w:rsidRPr="00BF3B70">
        <w:rPr>
          <w:rFonts w:cs="Arial"/>
          <w:b/>
          <w:i/>
        </w:rPr>
        <w:t>Discrimination arising from disability</w:t>
      </w:r>
      <w:r w:rsidRPr="00BF3B70">
        <w:rPr>
          <w:rFonts w:cs="Arial"/>
        </w:rPr>
        <w:t xml:space="preserve"> occurs when you treat a disabled person unfavourably because of something connected with their disability and cannot justify such treatment. Discrimination arising from disability is different from direct and indirect discrimination.</w:t>
      </w:r>
    </w:p>
    <w:p w:rsidR="00620600" w:rsidRPr="00BF3B70" w:rsidRDefault="00620600" w:rsidP="00620600">
      <w:pPr>
        <w:autoSpaceDE w:val="0"/>
        <w:autoSpaceDN w:val="0"/>
        <w:adjustRightInd w:val="0"/>
        <w:rPr>
          <w:rFonts w:cs="Arial"/>
        </w:rPr>
      </w:pPr>
      <w:r w:rsidRPr="00BF3B70">
        <w:rPr>
          <w:rFonts w:cs="Arial"/>
          <w:b/>
          <w:i/>
        </w:rPr>
        <w:t xml:space="preserve">Harassment </w:t>
      </w:r>
      <w:r w:rsidRPr="00BF3B70">
        <w:rPr>
          <w:rFonts w:cs="Arial"/>
        </w:rPr>
        <w:t>occurs when a person is subject to “unwanted conduct related to a relevant protected characteristic, which has the purpose or effect of violating an individual’s dignity or creating an intimidating, hostile, degrading, humiliating or offensive environment for that individual”.</w:t>
      </w:r>
    </w:p>
    <w:p w:rsidR="00620600" w:rsidRPr="00BF3B70" w:rsidRDefault="00620600" w:rsidP="00620600">
      <w:pPr>
        <w:autoSpaceDE w:val="0"/>
        <w:autoSpaceDN w:val="0"/>
        <w:adjustRightInd w:val="0"/>
        <w:rPr>
          <w:rFonts w:cs="Arial"/>
        </w:rPr>
      </w:pPr>
      <w:r w:rsidRPr="00BF3B70">
        <w:rPr>
          <w:rFonts w:cs="Arial"/>
          <w:b/>
          <w:i/>
        </w:rPr>
        <w:t>Third-party harassment</w:t>
      </w:r>
      <w:r w:rsidRPr="00BF3B70">
        <w:rPr>
          <w:rFonts w:cs="Arial"/>
        </w:rPr>
        <w:t xml:space="preserve"> occurs where, during the course of their duties, an employee is harassed by an individual or individuals who are not under the direct control of Arc School and the harassment relates to a protected characteristic.</w:t>
      </w:r>
    </w:p>
    <w:p w:rsidR="00620600" w:rsidRPr="00BF3B70" w:rsidRDefault="00620600" w:rsidP="00620600">
      <w:pPr>
        <w:autoSpaceDE w:val="0"/>
        <w:autoSpaceDN w:val="0"/>
        <w:adjustRightInd w:val="0"/>
        <w:rPr>
          <w:rFonts w:cs="Arial"/>
        </w:rPr>
      </w:pPr>
      <w:r w:rsidRPr="00BF3B70">
        <w:rPr>
          <w:rFonts w:cs="Arial"/>
          <w:b/>
          <w:i/>
        </w:rPr>
        <w:t>Victimisation</w:t>
      </w:r>
      <w:r w:rsidRPr="00BF3B70">
        <w:rPr>
          <w:rFonts w:cs="Arial"/>
        </w:rPr>
        <w:t xml:space="preserve"> occurs when an individual is subject to a detriment because they have made an allegation of, or given evidence about, the treatment of any individual (including themselves) who has been subject to any of the above.</w:t>
      </w:r>
    </w:p>
    <w:p w:rsidR="00620600" w:rsidRPr="00BF3B70" w:rsidRDefault="00620600" w:rsidP="00620600">
      <w:pPr>
        <w:pStyle w:val="BodyTextIndent"/>
        <w:spacing w:after="0"/>
        <w:ind w:left="0"/>
        <w:rPr>
          <w:rFonts w:ascii="Arial" w:hAnsi="Arial" w:cs="Arial"/>
          <w:color w:val="auto"/>
          <w:szCs w:val="24"/>
        </w:rPr>
      </w:pPr>
    </w:p>
    <w:p w:rsidR="00620600" w:rsidRPr="00BF3B70" w:rsidRDefault="00620600" w:rsidP="00620600">
      <w:pPr>
        <w:pStyle w:val="BodyTextIndent"/>
        <w:spacing w:after="0"/>
        <w:ind w:left="0"/>
        <w:rPr>
          <w:rFonts w:ascii="Arial" w:hAnsi="Arial" w:cs="Arial"/>
          <w:color w:val="auto"/>
          <w:szCs w:val="24"/>
          <w:lang w:val="en-GB" w:eastAsia="en-GB"/>
        </w:rPr>
      </w:pPr>
      <w:r w:rsidRPr="00BF3B70">
        <w:rPr>
          <w:rFonts w:ascii="Arial" w:hAnsi="Arial" w:cs="Arial"/>
          <w:color w:val="auto"/>
          <w:szCs w:val="24"/>
        </w:rPr>
        <w:t xml:space="preserve">Any individual making </w:t>
      </w:r>
      <w:r w:rsidRPr="00BF3B70">
        <w:rPr>
          <w:rFonts w:ascii="Arial" w:hAnsi="Arial" w:cs="Arial"/>
          <w:color w:val="auto"/>
          <w:szCs w:val="24"/>
          <w:lang w:eastAsia="en-GB"/>
        </w:rPr>
        <w:t>allegations of a false, malicious or vexatious nature would not be protected against victimisation and will be subject to disciplinary action.</w:t>
      </w:r>
    </w:p>
    <w:p w:rsidR="00620600" w:rsidRPr="00BF3B70" w:rsidRDefault="00620600" w:rsidP="00620600">
      <w:pPr>
        <w:jc w:val="right"/>
        <w:rPr>
          <w:rFonts w:cs="Arial"/>
        </w:rPr>
      </w:pPr>
      <w:r w:rsidRPr="00BF3B70">
        <w:rPr>
          <w:rFonts w:cs="Arial"/>
        </w:rPr>
        <w:br w:type="page"/>
      </w:r>
      <w:r w:rsidRPr="00BF3B70">
        <w:rPr>
          <w:rFonts w:cs="Arial"/>
          <w:b/>
        </w:rPr>
        <w:lastRenderedPageBreak/>
        <w:t>APPENDIX 2</w:t>
      </w:r>
    </w:p>
    <w:p w:rsidR="00620600" w:rsidRPr="00BF3B70" w:rsidRDefault="00620600" w:rsidP="00620600">
      <w:pPr>
        <w:rPr>
          <w:rFonts w:cs="Arial"/>
        </w:rPr>
      </w:pPr>
      <w:r w:rsidRPr="00BF3B70">
        <w:rPr>
          <w:rFonts w:cs="Arial"/>
          <w:b/>
        </w:rPr>
        <w:t>Roles and responsibilities</w:t>
      </w:r>
    </w:p>
    <w:p w:rsidR="00620600" w:rsidRPr="00BF3B70" w:rsidRDefault="00620600" w:rsidP="00620600">
      <w:pPr>
        <w:pStyle w:val="BodyText"/>
        <w:spacing w:after="0"/>
        <w:rPr>
          <w:rFonts w:ascii="Arial" w:hAnsi="Arial" w:cs="Arial"/>
          <w:lang w:val="en-GB"/>
        </w:rPr>
      </w:pPr>
      <w:r w:rsidRPr="00BF3B70">
        <w:rPr>
          <w:rFonts w:ascii="Arial" w:hAnsi="Arial" w:cs="Arial"/>
        </w:rPr>
        <w:t>The designated senior member of staff with overall responsibility for</w:t>
      </w:r>
      <w:r w:rsidRPr="00BF3B70">
        <w:rPr>
          <w:rFonts w:ascii="Arial" w:hAnsi="Arial" w:cs="Arial"/>
          <w:lang w:val="en-GB"/>
        </w:rPr>
        <w:t xml:space="preserve"> all equality and diversity matters</w:t>
      </w:r>
      <w:r w:rsidRPr="00BF3B70">
        <w:rPr>
          <w:rFonts w:ascii="Arial" w:hAnsi="Arial" w:cs="Arial"/>
        </w:rPr>
        <w:t xml:space="preserve"> at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w:t>
      </w:r>
      <w:r w:rsidRPr="00BF3B70">
        <w:rPr>
          <w:rFonts w:ascii="Arial" w:hAnsi="Arial" w:cs="Arial"/>
        </w:rPr>
        <w:t xml:space="preserve"> is the </w:t>
      </w:r>
      <w:proofErr w:type="spellStart"/>
      <w:r w:rsidRPr="00BF3B70">
        <w:rPr>
          <w:rFonts w:ascii="Arial" w:hAnsi="Arial" w:cs="Arial"/>
          <w:iCs/>
        </w:rPr>
        <w:t>Headteacher</w:t>
      </w:r>
      <w:proofErr w:type="spellEnd"/>
      <w:r w:rsidRPr="00BF3B70">
        <w:rPr>
          <w:rFonts w:ascii="Arial" w:hAnsi="Arial" w:cs="Arial"/>
          <w:iCs/>
        </w:rPr>
        <w:t>.</w:t>
      </w:r>
    </w:p>
    <w:p w:rsidR="00620600" w:rsidRPr="00BF3B70" w:rsidRDefault="00620600" w:rsidP="00620600">
      <w:pPr>
        <w:rPr>
          <w:rFonts w:cs="Arial"/>
          <w:color w:val="0000FF"/>
        </w:rPr>
      </w:pPr>
      <w:r w:rsidRPr="00BF3B70">
        <w:rPr>
          <w:rFonts w:cs="Arial"/>
        </w:rPr>
        <w:t xml:space="preserve">The role of the </w:t>
      </w:r>
      <w:r w:rsidRPr="00BF3B70">
        <w:rPr>
          <w:rFonts w:cs="Arial"/>
          <w:iCs/>
        </w:rPr>
        <w:t>Designated Person</w:t>
      </w:r>
      <w:r w:rsidRPr="00BF3B70">
        <w:rPr>
          <w:rFonts w:cs="Arial"/>
        </w:rPr>
        <w:t xml:space="preserve"> is to:</w:t>
      </w:r>
    </w:p>
    <w:p w:rsidR="00620600" w:rsidRPr="00BF3B70" w:rsidRDefault="00620600" w:rsidP="00620600">
      <w:pPr>
        <w:numPr>
          <w:ilvl w:val="0"/>
          <w:numId w:val="38"/>
        </w:numPr>
        <w:rPr>
          <w:rFonts w:cs="Arial"/>
        </w:rPr>
      </w:pPr>
      <w:r w:rsidRPr="00BF3B70">
        <w:rPr>
          <w:rFonts w:cs="Arial"/>
        </w:rPr>
        <w:t>Create an environment in which all members of the community are expected to treat one another with mutual respect, dignity and tolerance.</w:t>
      </w:r>
    </w:p>
    <w:p w:rsidR="00620600" w:rsidRPr="00BF3B70" w:rsidRDefault="00620600" w:rsidP="00620600">
      <w:pPr>
        <w:pStyle w:val="BodyTextIndent"/>
        <w:numPr>
          <w:ilvl w:val="0"/>
          <w:numId w:val="38"/>
        </w:numPr>
        <w:spacing w:after="0"/>
        <w:rPr>
          <w:rFonts w:ascii="Arial" w:hAnsi="Arial" w:cs="Arial"/>
          <w:color w:val="auto"/>
          <w:szCs w:val="24"/>
        </w:rPr>
      </w:pPr>
      <w:r w:rsidRPr="00BF3B70">
        <w:rPr>
          <w:rFonts w:ascii="Arial" w:hAnsi="Arial" w:cs="Arial"/>
          <w:color w:val="auto"/>
          <w:szCs w:val="24"/>
        </w:rPr>
        <w:t>Ensure that</w:t>
      </w:r>
      <w:r w:rsidRPr="00BF3B70">
        <w:rPr>
          <w:rFonts w:ascii="Arial" w:hAnsi="Arial" w:cs="Arial"/>
          <w:color w:val="0000FF"/>
          <w:szCs w:val="24"/>
        </w:rPr>
        <w:t xml:space="preserve">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w:t>
      </w:r>
      <w:r w:rsidRPr="00BF3B70">
        <w:rPr>
          <w:rFonts w:ascii="Arial" w:hAnsi="Arial" w:cs="Arial"/>
          <w:color w:val="auto"/>
          <w:szCs w:val="24"/>
        </w:rPr>
        <w:t xml:space="preserve"> complies with equality legislation;</w:t>
      </w:r>
    </w:p>
    <w:p w:rsidR="00620600" w:rsidRPr="00BF3B70" w:rsidRDefault="00620600" w:rsidP="00620600">
      <w:pPr>
        <w:pStyle w:val="BodyTextIndent"/>
        <w:numPr>
          <w:ilvl w:val="0"/>
          <w:numId w:val="38"/>
        </w:numPr>
        <w:spacing w:after="0"/>
        <w:rPr>
          <w:rFonts w:ascii="Arial" w:hAnsi="Arial" w:cs="Arial"/>
          <w:color w:val="auto"/>
          <w:szCs w:val="24"/>
        </w:rPr>
      </w:pPr>
      <w:r w:rsidRPr="00BF3B70">
        <w:rPr>
          <w:rFonts w:ascii="Arial" w:hAnsi="Arial" w:cs="Arial"/>
          <w:color w:val="auto"/>
          <w:szCs w:val="24"/>
          <w:lang w:val="en-GB"/>
        </w:rPr>
        <w:t>Ensure</w:t>
      </w:r>
      <w:r w:rsidRPr="00BF3B70">
        <w:rPr>
          <w:rFonts w:ascii="Arial" w:hAnsi="Arial" w:cs="Arial"/>
          <w:color w:val="auto"/>
          <w:szCs w:val="24"/>
        </w:rPr>
        <w:t xml:space="preserve"> all policies, practices and procedures</w:t>
      </w:r>
      <w:r w:rsidRPr="00BF3B70">
        <w:rPr>
          <w:rFonts w:ascii="Arial" w:hAnsi="Arial" w:cs="Arial"/>
          <w:color w:val="auto"/>
          <w:szCs w:val="24"/>
          <w:lang w:val="en-GB"/>
        </w:rPr>
        <w:t>,</w:t>
      </w:r>
      <w:r w:rsidRPr="00BF3B70">
        <w:rPr>
          <w:rFonts w:ascii="Arial" w:hAnsi="Arial" w:cs="Arial"/>
          <w:color w:val="auto"/>
          <w:szCs w:val="24"/>
        </w:rPr>
        <w:t xml:space="preserve"> associated with equality and diversity</w:t>
      </w:r>
      <w:r w:rsidRPr="00BF3B70">
        <w:rPr>
          <w:rFonts w:ascii="Arial" w:hAnsi="Arial" w:cs="Arial"/>
          <w:color w:val="auto"/>
          <w:szCs w:val="24"/>
          <w:lang w:val="en-GB"/>
        </w:rPr>
        <w:t>, including admissions, curriculum, recruitment and selection are implemented</w:t>
      </w:r>
      <w:r w:rsidRPr="00BF3B70">
        <w:rPr>
          <w:rFonts w:ascii="Arial" w:hAnsi="Arial" w:cs="Arial"/>
          <w:color w:val="auto"/>
          <w:szCs w:val="24"/>
        </w:rPr>
        <w:t>;</w:t>
      </w:r>
    </w:p>
    <w:p w:rsidR="00620600" w:rsidRPr="00BF3B70" w:rsidRDefault="00620600" w:rsidP="00620600">
      <w:pPr>
        <w:pStyle w:val="BodyTextIndent"/>
        <w:numPr>
          <w:ilvl w:val="0"/>
          <w:numId w:val="38"/>
        </w:numPr>
        <w:spacing w:after="0"/>
        <w:rPr>
          <w:rFonts w:ascii="Arial" w:hAnsi="Arial" w:cs="Arial"/>
          <w:color w:val="auto"/>
          <w:szCs w:val="24"/>
        </w:rPr>
      </w:pPr>
      <w:r w:rsidRPr="00BF3B70">
        <w:rPr>
          <w:rFonts w:ascii="Arial" w:hAnsi="Arial" w:cs="Arial"/>
          <w:color w:val="auto"/>
          <w:szCs w:val="24"/>
        </w:rPr>
        <w:t>To make effective and reasonable adjustments where appropriate to meet the individual needs of staff, young people and other</w:t>
      </w:r>
      <w:r w:rsidRPr="00BF3B70">
        <w:rPr>
          <w:rFonts w:ascii="Arial" w:hAnsi="Arial" w:cs="Arial"/>
          <w:color w:val="auto"/>
          <w:szCs w:val="24"/>
          <w:lang w:val="en-GB"/>
        </w:rPr>
        <w:t>s</w:t>
      </w:r>
      <w:r w:rsidRPr="00BF3B70">
        <w:rPr>
          <w:rFonts w:ascii="Arial" w:hAnsi="Arial" w:cs="Arial"/>
          <w:color w:val="auto"/>
          <w:szCs w:val="24"/>
        </w:rPr>
        <w:t xml:space="preserve"> who may have business with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w:t>
      </w:r>
      <w:r w:rsidRPr="00BF3B70">
        <w:rPr>
          <w:rFonts w:ascii="Arial" w:hAnsi="Arial" w:cs="Arial"/>
          <w:color w:val="auto"/>
          <w:szCs w:val="24"/>
        </w:rPr>
        <w:t>;</w:t>
      </w:r>
    </w:p>
    <w:p w:rsidR="00620600" w:rsidRPr="00BF3B70" w:rsidRDefault="00620600" w:rsidP="00620600">
      <w:pPr>
        <w:numPr>
          <w:ilvl w:val="0"/>
          <w:numId w:val="38"/>
        </w:numPr>
        <w:rPr>
          <w:rFonts w:cs="Arial"/>
        </w:rPr>
      </w:pPr>
      <w:r w:rsidRPr="00BF3B70">
        <w:rPr>
          <w:rFonts w:cs="Arial"/>
        </w:rPr>
        <w:t xml:space="preserve">Ensure that all staff are </w:t>
      </w:r>
      <w:r w:rsidR="001A5BAB">
        <w:rPr>
          <w:rFonts w:cs="Arial"/>
        </w:rPr>
        <w:t xml:space="preserve">aware of and follow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Nursery’s</w:t>
      </w:r>
      <w:r w:rsidRPr="00BF3B70">
        <w:rPr>
          <w:rFonts w:cs="Arial"/>
        </w:rPr>
        <w:t xml:space="preserve"> policy; and receive appropriate equality and diversity training, in accordance with their roles and responsibilities;</w:t>
      </w:r>
    </w:p>
    <w:p w:rsidR="00620600" w:rsidRPr="00BF3B70" w:rsidRDefault="00620600" w:rsidP="00620600">
      <w:pPr>
        <w:pStyle w:val="BodyTextIndent"/>
        <w:numPr>
          <w:ilvl w:val="0"/>
          <w:numId w:val="38"/>
        </w:numPr>
        <w:spacing w:after="0"/>
        <w:rPr>
          <w:rFonts w:ascii="Arial" w:hAnsi="Arial" w:cs="Arial"/>
          <w:color w:val="auto"/>
          <w:szCs w:val="24"/>
        </w:rPr>
      </w:pPr>
      <w:r w:rsidRPr="00BF3B70">
        <w:rPr>
          <w:rFonts w:ascii="Arial" w:hAnsi="Arial" w:cs="Arial"/>
          <w:color w:val="auto"/>
          <w:szCs w:val="24"/>
        </w:rPr>
        <w:t>Take ‘all reasonable steps’ to prevent discrimination, harassment and victimisation from taking place;</w:t>
      </w:r>
    </w:p>
    <w:p w:rsidR="00620600" w:rsidRPr="00BF3B70" w:rsidRDefault="00620600" w:rsidP="00620600">
      <w:pPr>
        <w:numPr>
          <w:ilvl w:val="0"/>
          <w:numId w:val="38"/>
        </w:numPr>
        <w:rPr>
          <w:rFonts w:cs="Arial"/>
        </w:rPr>
      </w:pPr>
      <w:r w:rsidRPr="00BF3B70">
        <w:rPr>
          <w:rFonts w:cs="Arial"/>
        </w:rPr>
        <w:t>Take responsibility for recording, managing and analysing incidents of discrimination, harassment and victimisation in accordance with</w:t>
      </w:r>
      <w:r w:rsidRPr="00BF3B70">
        <w:rPr>
          <w:rFonts w:cs="Arial"/>
          <w:color w:val="0000FF"/>
        </w:rPr>
        <w:t xml:space="preserve"> </w:t>
      </w:r>
      <w:r w:rsidR="001A5BAB">
        <w:rPr>
          <w:rFonts w:cs="Arial"/>
          <w:b/>
          <w:lang w:val="en"/>
        </w:rPr>
        <w:t>All Saints CE Primary</w:t>
      </w:r>
      <w:r w:rsidR="001A5BAB" w:rsidRPr="00BF3B70">
        <w:rPr>
          <w:rFonts w:cs="Arial"/>
          <w:b/>
          <w:lang w:val="en"/>
        </w:rPr>
        <w:t xml:space="preserve"> School</w:t>
      </w:r>
      <w:r w:rsidR="001A5BAB">
        <w:rPr>
          <w:rFonts w:cs="Arial"/>
          <w:b/>
          <w:lang w:val="en"/>
        </w:rPr>
        <w:t xml:space="preserve"> and Nursery’s</w:t>
      </w:r>
      <w:r w:rsidRPr="00BF3B70">
        <w:rPr>
          <w:rFonts w:cs="Arial"/>
          <w:color w:val="0000FF"/>
        </w:rPr>
        <w:t xml:space="preserve"> </w:t>
      </w:r>
      <w:r w:rsidRPr="00BF3B70">
        <w:rPr>
          <w:rFonts w:cs="Arial"/>
        </w:rPr>
        <w:t>policies, procedures and guidance.</w:t>
      </w:r>
    </w:p>
    <w:p w:rsidR="00620600" w:rsidRPr="00BF3B70" w:rsidRDefault="00E263F2" w:rsidP="00620600">
      <w:pPr>
        <w:rPr>
          <w:rFonts w:cs="Arial"/>
        </w:rPr>
      </w:pPr>
      <w:r w:rsidRPr="00BF3B70">
        <w:rPr>
          <w:rFonts w:cs="Arial"/>
        </w:rPr>
        <w:t>I</w:t>
      </w:r>
      <w:r w:rsidR="00620600" w:rsidRPr="00BF3B70">
        <w:rPr>
          <w:rFonts w:cs="Arial"/>
        </w:rPr>
        <w:t>t is the responsibility of all staff to:</w:t>
      </w:r>
    </w:p>
    <w:p w:rsidR="00620600" w:rsidRPr="00BF3B70" w:rsidRDefault="00620600" w:rsidP="00620600">
      <w:pPr>
        <w:numPr>
          <w:ilvl w:val="0"/>
          <w:numId w:val="41"/>
        </w:numPr>
        <w:ind w:left="284" w:hanging="284"/>
        <w:rPr>
          <w:rFonts w:cs="Arial"/>
        </w:rPr>
      </w:pPr>
      <w:r w:rsidRPr="00BF3B70">
        <w:rPr>
          <w:rFonts w:cs="Arial"/>
        </w:rPr>
        <w:t>Treat colleagues, young people and visitors with dignity and respect; and avoid behaving in any manner that may give rise to claims of discrimination, harassment or victimisation;</w:t>
      </w:r>
    </w:p>
    <w:p w:rsidR="00620600" w:rsidRPr="00BF3B70" w:rsidRDefault="00620600" w:rsidP="00620600">
      <w:pPr>
        <w:numPr>
          <w:ilvl w:val="0"/>
          <w:numId w:val="41"/>
        </w:numPr>
        <w:ind w:left="284" w:hanging="284"/>
        <w:rPr>
          <w:rFonts w:cs="Arial"/>
        </w:rPr>
      </w:pPr>
      <w:r w:rsidRPr="00BF3B70">
        <w:rPr>
          <w:rFonts w:cs="Arial"/>
        </w:rPr>
        <w:t>Support and participate in any measures introduced to promote equality and diversity;</w:t>
      </w:r>
    </w:p>
    <w:p w:rsidR="00620600" w:rsidRPr="00BF3B70" w:rsidRDefault="00620600" w:rsidP="00620600">
      <w:pPr>
        <w:numPr>
          <w:ilvl w:val="0"/>
          <w:numId w:val="41"/>
        </w:numPr>
        <w:ind w:left="284" w:hanging="284"/>
        <w:rPr>
          <w:rFonts w:cs="Arial"/>
        </w:rPr>
      </w:pPr>
      <w:r w:rsidRPr="00BF3B70">
        <w:rPr>
          <w:rFonts w:cs="Arial"/>
        </w:rPr>
        <w:t>Actively challenge discrimination and disadvantage in accordance with their responsibilities;</w:t>
      </w:r>
    </w:p>
    <w:p w:rsidR="00620600" w:rsidRPr="00BF3B70" w:rsidRDefault="00620600" w:rsidP="00620600">
      <w:pPr>
        <w:numPr>
          <w:ilvl w:val="0"/>
          <w:numId w:val="41"/>
        </w:numPr>
        <w:ind w:left="284" w:hanging="284"/>
        <w:rPr>
          <w:rFonts w:cs="Arial"/>
        </w:rPr>
      </w:pPr>
      <w:r w:rsidRPr="00BF3B70">
        <w:rPr>
          <w:rFonts w:cs="Arial"/>
        </w:rPr>
        <w:t>Report any issues associated with equality and diversity in accordance with this policy.</w:t>
      </w:r>
    </w:p>
    <w:p w:rsidR="00620600" w:rsidRPr="00BF3B70" w:rsidRDefault="00620600" w:rsidP="00620600">
      <w:pPr>
        <w:rPr>
          <w:rFonts w:cs="Arial"/>
        </w:rPr>
      </w:pPr>
    </w:p>
    <w:p w:rsidR="00620600" w:rsidRPr="00BF3B70" w:rsidRDefault="00620600" w:rsidP="00620600">
      <w:pPr>
        <w:rPr>
          <w:rFonts w:cs="Arial"/>
        </w:rPr>
      </w:pPr>
      <w:r w:rsidRPr="00BF3B70">
        <w:rPr>
          <w:rFonts w:cs="Arial"/>
        </w:rPr>
        <w:t xml:space="preserve">It is important to appreciate that an employee is </w:t>
      </w:r>
      <w:r w:rsidRPr="00BF3B70">
        <w:rPr>
          <w:rFonts w:cs="Arial"/>
          <w:b/>
          <w:i/>
        </w:rPr>
        <w:t>personally responsible</w:t>
      </w:r>
      <w:r w:rsidRPr="00BF3B70">
        <w:rPr>
          <w:rFonts w:cs="Arial"/>
        </w:rPr>
        <w:t xml:space="preserve"> for their own acts of discrimination, harassment or victimisation carried out during their employment, whether or not the employer is also liable.</w:t>
      </w:r>
    </w:p>
    <w:p w:rsidR="00620600" w:rsidRPr="00BF3B70" w:rsidRDefault="00620600" w:rsidP="00620600">
      <w:pPr>
        <w:rPr>
          <w:rFonts w:cs="Arial"/>
          <w:color w:val="0000FF"/>
        </w:rPr>
      </w:pPr>
    </w:p>
    <w:p w:rsidR="00EE13AF" w:rsidRPr="00BF3B70" w:rsidRDefault="00620600" w:rsidP="00FA62BF">
      <w:pPr>
        <w:pStyle w:val="BodyTextIndent"/>
        <w:spacing w:after="0"/>
        <w:ind w:left="0"/>
        <w:rPr>
          <w:rFonts w:ascii="Arial" w:hAnsi="Arial" w:cs="Arial"/>
          <w:szCs w:val="24"/>
        </w:rPr>
      </w:pPr>
      <w:r w:rsidRPr="00BF3B70">
        <w:rPr>
          <w:rFonts w:ascii="Arial" w:hAnsi="Arial" w:cs="Arial"/>
          <w:color w:val="auto"/>
          <w:szCs w:val="24"/>
          <w:lang w:eastAsia="en-GB"/>
        </w:rPr>
        <w:t>Any attempt to instruct, cause or induce another person to discriminate, harass or victimise a third person will also amount to unlawful discrimination and any employee caught doing so will be subject to disciplinary action.</w:t>
      </w:r>
      <w:r w:rsidR="00EE13AF" w:rsidRPr="00BF3B70">
        <w:rPr>
          <w:rFonts w:ascii="Arial" w:hAnsi="Arial" w:cs="Arial"/>
          <w:szCs w:val="24"/>
        </w:rPr>
        <w:br w:type="page"/>
      </w:r>
    </w:p>
    <w:p w:rsidR="00EE13AF" w:rsidRPr="00BF3B70" w:rsidRDefault="00FA62BF" w:rsidP="00993971">
      <w:pPr>
        <w:pStyle w:val="Header"/>
        <w:pBdr>
          <w:between w:val="single" w:sz="4" w:space="1" w:color="4F81BD"/>
        </w:pBdr>
        <w:spacing w:line="276" w:lineRule="auto"/>
        <w:jc w:val="center"/>
        <w:rPr>
          <w:rFonts w:cs="Arial"/>
          <w:noProof/>
        </w:rPr>
      </w:pPr>
      <w:r w:rsidRPr="00BF3B70">
        <w:rPr>
          <w:rFonts w:cs="Arial"/>
          <w:b/>
          <w:color w:val="339966"/>
          <w:u w:val="single"/>
        </w:rPr>
        <w:lastRenderedPageBreak/>
        <w:t>Ex</w:t>
      </w:r>
      <w:r w:rsidR="00993971" w:rsidRPr="00BF3B70">
        <w:rPr>
          <w:rFonts w:cs="Arial"/>
          <w:b/>
          <w:color w:val="339966"/>
          <w:u w:val="single"/>
        </w:rPr>
        <w:t>ample of School Eq</w:t>
      </w:r>
      <w:r w:rsidR="00EE13AF" w:rsidRPr="00BF3B70">
        <w:rPr>
          <w:rFonts w:cs="Arial"/>
          <w:b/>
          <w:color w:val="339966"/>
          <w:u w:val="single"/>
        </w:rPr>
        <w:t xml:space="preserve">ualities </w:t>
      </w:r>
      <w:r w:rsidR="005862E2" w:rsidRPr="00BF3B70">
        <w:rPr>
          <w:rFonts w:cs="Arial"/>
          <w:b/>
          <w:color w:val="339966"/>
          <w:u w:val="single"/>
        </w:rPr>
        <w:t xml:space="preserve">Analysis </w:t>
      </w:r>
    </w:p>
    <w:p w:rsidR="005862E2" w:rsidRPr="00BF3B70" w:rsidRDefault="005862E2" w:rsidP="005862E2">
      <w:pPr>
        <w:pStyle w:val="Default"/>
      </w:pPr>
      <w:r w:rsidRPr="00BF3B70">
        <w:rPr>
          <w:b/>
          <w:bCs/>
        </w:rPr>
        <w:t xml:space="preserve">Step 1: Get a group together </w:t>
      </w:r>
    </w:p>
    <w:p w:rsidR="00714493" w:rsidRPr="00BF3B70" w:rsidRDefault="005862E2" w:rsidP="005862E2">
      <w:pPr>
        <w:pStyle w:val="Default"/>
      </w:pPr>
      <w:r w:rsidRPr="00BF3B70">
        <w:t>Bring together a group of people to work through the equality analysis process. Ideally the group should include someone with overall legal responsibility for the setting and someone with day to day responsibility</w:t>
      </w:r>
      <w:r w:rsidR="00FA62BF" w:rsidRPr="00BF3B70">
        <w:t>.</w:t>
      </w:r>
      <w:r w:rsidRPr="00BF3B70">
        <w:t xml:space="preserve"> </w:t>
      </w:r>
    </w:p>
    <w:p w:rsidR="00FA62BF" w:rsidRPr="00BF3B70" w:rsidRDefault="00FA62BF" w:rsidP="005862E2">
      <w:pPr>
        <w:pStyle w:val="Default"/>
      </w:pPr>
    </w:p>
    <w:p w:rsidR="005862E2" w:rsidRPr="00BF3B70" w:rsidRDefault="005862E2" w:rsidP="005862E2">
      <w:pPr>
        <w:pStyle w:val="Default"/>
      </w:pPr>
      <w:r w:rsidRPr="00BF3B70">
        <w:rPr>
          <w:b/>
          <w:bCs/>
        </w:rPr>
        <w:t xml:space="preserve">Step 2: Gather up your existing information </w:t>
      </w:r>
    </w:p>
    <w:p w:rsidR="005862E2" w:rsidRPr="00BF3B70" w:rsidRDefault="005862E2" w:rsidP="005862E2">
      <w:pPr>
        <w:pStyle w:val="Default"/>
      </w:pPr>
      <w:r w:rsidRPr="00BF3B70">
        <w:t xml:space="preserve">Collect together the information you already hold that relates to equalities. This can include: </w:t>
      </w:r>
    </w:p>
    <w:p w:rsidR="005862E2" w:rsidRPr="00BF3B70" w:rsidRDefault="005862E2" w:rsidP="005862E2">
      <w:pPr>
        <w:pStyle w:val="Default"/>
      </w:pPr>
      <w:r w:rsidRPr="00BF3B70">
        <w:t xml:space="preserve">Data from the following (where applicable to your setting) </w:t>
      </w:r>
    </w:p>
    <w:p w:rsidR="005862E2" w:rsidRPr="00BF3B70" w:rsidRDefault="005862E2" w:rsidP="005862E2">
      <w:pPr>
        <w:pStyle w:val="Default"/>
      </w:pPr>
      <w:r w:rsidRPr="00BF3B70">
        <w:t xml:space="preserve">• Management information system (MIS) </w:t>
      </w:r>
    </w:p>
    <w:p w:rsidR="005862E2" w:rsidRPr="00BF3B70" w:rsidRDefault="005862E2" w:rsidP="005862E2">
      <w:pPr>
        <w:pStyle w:val="Default"/>
      </w:pPr>
      <w:r w:rsidRPr="00BF3B70">
        <w:t xml:space="preserve">• Local community profile </w:t>
      </w:r>
    </w:p>
    <w:p w:rsidR="005862E2" w:rsidRPr="00BF3B70" w:rsidRDefault="005862E2" w:rsidP="005862E2">
      <w:pPr>
        <w:pStyle w:val="Default"/>
      </w:pPr>
      <w:r w:rsidRPr="00BF3B70">
        <w:t xml:space="preserve">• Setting population </w:t>
      </w:r>
    </w:p>
    <w:p w:rsidR="005862E2" w:rsidRPr="00BF3B70" w:rsidRDefault="005862E2" w:rsidP="005862E2">
      <w:pPr>
        <w:pStyle w:val="Default"/>
      </w:pPr>
      <w:r w:rsidRPr="00BF3B70">
        <w:t xml:space="preserve">• Children's attainment/EYFS profile scores </w:t>
      </w:r>
    </w:p>
    <w:p w:rsidR="005862E2" w:rsidRPr="00BF3B70" w:rsidRDefault="005862E2" w:rsidP="005862E2">
      <w:pPr>
        <w:pStyle w:val="Default"/>
      </w:pPr>
      <w:r w:rsidRPr="00BF3B70">
        <w:t xml:space="preserve">• Attendance </w:t>
      </w:r>
      <w:r w:rsidR="005D611A">
        <w:t>and absences</w:t>
      </w:r>
    </w:p>
    <w:p w:rsidR="005862E2" w:rsidRPr="00BF3B70" w:rsidRDefault="005862E2" w:rsidP="005862E2">
      <w:pPr>
        <w:pStyle w:val="Default"/>
      </w:pPr>
      <w:r w:rsidRPr="00BF3B70">
        <w:t xml:space="preserve">• Exclusions/withdrawals </w:t>
      </w:r>
    </w:p>
    <w:p w:rsidR="005862E2" w:rsidRPr="00BF3B70" w:rsidRDefault="005862E2" w:rsidP="005862E2">
      <w:pPr>
        <w:pStyle w:val="Default"/>
      </w:pPr>
      <w:r w:rsidRPr="00BF3B70">
        <w:t xml:space="preserve">• Participation in other activities/opportunities provided at the setting </w:t>
      </w:r>
    </w:p>
    <w:p w:rsidR="005862E2" w:rsidRPr="00BF3B70" w:rsidRDefault="005862E2" w:rsidP="005862E2">
      <w:pPr>
        <w:pStyle w:val="Default"/>
      </w:pPr>
      <w:r w:rsidRPr="00BF3B70">
        <w:t xml:space="preserve">• Prejudice–based bullying log </w:t>
      </w:r>
    </w:p>
    <w:p w:rsidR="005862E2" w:rsidRPr="00BF3B70" w:rsidRDefault="005862E2" w:rsidP="005862E2">
      <w:pPr>
        <w:pStyle w:val="Default"/>
      </w:pPr>
      <w:r w:rsidRPr="00BF3B70">
        <w:t xml:space="preserve">• Staff profile </w:t>
      </w:r>
    </w:p>
    <w:p w:rsidR="005862E2" w:rsidRPr="00BF3B70" w:rsidRDefault="005862E2" w:rsidP="005862E2">
      <w:pPr>
        <w:pStyle w:val="Default"/>
      </w:pPr>
      <w:r w:rsidRPr="00BF3B70">
        <w:t xml:space="preserve">• Governor/trustee /management profile </w:t>
      </w:r>
    </w:p>
    <w:p w:rsidR="005862E2" w:rsidRPr="00BF3B70" w:rsidRDefault="005862E2" w:rsidP="005862E2">
      <w:pPr>
        <w:pStyle w:val="Default"/>
      </w:pPr>
    </w:p>
    <w:p w:rsidR="005862E2" w:rsidRPr="00BF3B70" w:rsidRDefault="005862E2" w:rsidP="005862E2">
      <w:pPr>
        <w:pStyle w:val="Default"/>
      </w:pPr>
      <w:r w:rsidRPr="00BF3B70">
        <w:rPr>
          <w:b/>
          <w:bCs/>
        </w:rPr>
        <w:t xml:space="preserve">Step 3 Organise your data </w:t>
      </w:r>
    </w:p>
    <w:p w:rsidR="00714493" w:rsidRPr="00BF3B70" w:rsidRDefault="005862E2" w:rsidP="005862E2">
      <w:pPr>
        <w:pStyle w:val="Default"/>
      </w:pPr>
      <w:r w:rsidRPr="00BF3B70">
        <w:t xml:space="preserve">You need to analyse your data according to all the </w:t>
      </w:r>
      <w:r w:rsidRPr="00BF3B70">
        <w:rPr>
          <w:b/>
          <w:bCs/>
          <w:i/>
          <w:iCs/>
        </w:rPr>
        <w:t xml:space="preserve">protected characteristics </w:t>
      </w:r>
      <w:r w:rsidRPr="00BF3B70">
        <w:t>that are set out in the Equality Act. It is unlikely that your setting will hold data on all of these characteristics. You are not required to collect any more data for this exercise. Instead, where there are gaps you need to consider whether you need more information. If so, you may choose to collect this data in future</w:t>
      </w:r>
      <w:r w:rsidR="00FA62BF" w:rsidRPr="00BF3B70">
        <w:t>.</w:t>
      </w:r>
    </w:p>
    <w:p w:rsidR="005862E2" w:rsidRPr="00BF3B70" w:rsidRDefault="005862E2" w:rsidP="005862E2">
      <w:pPr>
        <w:pStyle w:val="Default"/>
      </w:pPr>
      <w:r w:rsidRPr="00BF3B70">
        <w:rPr>
          <w:b/>
          <w:bCs/>
        </w:rPr>
        <w:t xml:space="preserve">Step 4 Examine the data </w:t>
      </w:r>
    </w:p>
    <w:p w:rsidR="005862E2" w:rsidRPr="00BF3B70" w:rsidRDefault="005862E2" w:rsidP="005862E2">
      <w:pPr>
        <w:pStyle w:val="Default"/>
      </w:pPr>
      <w:r w:rsidRPr="00BF3B70">
        <w:t xml:space="preserve">Go through the data you have collected and note down any apparent inequalities between different groups. Do this systematically considering each of the different protected characteristics in turn (including any that you have added). Ask questions such as: </w:t>
      </w:r>
    </w:p>
    <w:p w:rsidR="005862E2" w:rsidRPr="00BF3B70" w:rsidRDefault="005862E2" w:rsidP="005862E2">
      <w:pPr>
        <w:pStyle w:val="Default"/>
      </w:pPr>
      <w:r w:rsidRPr="00BF3B70">
        <w:t xml:space="preserve">How does boys' development compare with that of girls? </w:t>
      </w:r>
    </w:p>
    <w:p w:rsidR="005862E2" w:rsidRPr="00BF3B70" w:rsidRDefault="005862E2" w:rsidP="005862E2">
      <w:pPr>
        <w:pStyle w:val="Default"/>
      </w:pPr>
      <w:r w:rsidRPr="00BF3B70">
        <w:t xml:space="preserve">Is attendance at </w:t>
      </w:r>
      <w:proofErr w:type="gramStart"/>
      <w:r w:rsidRPr="00BF3B70">
        <w:t>parents</w:t>
      </w:r>
      <w:proofErr w:type="gramEnd"/>
      <w:r w:rsidRPr="00BF3B70">
        <w:t xml:space="preserve"> forum meetings comparable for different ethnicities? </w:t>
      </w:r>
    </w:p>
    <w:p w:rsidR="005862E2" w:rsidRPr="00BF3B70" w:rsidRDefault="005862E2" w:rsidP="005862E2">
      <w:pPr>
        <w:pStyle w:val="Default"/>
      </w:pPr>
      <w:r w:rsidRPr="00BF3B70">
        <w:t xml:space="preserve">Do disabled children participate in additional activities that you organise? </w:t>
      </w:r>
    </w:p>
    <w:p w:rsidR="005862E2" w:rsidRPr="00BF3B70" w:rsidRDefault="005862E2" w:rsidP="005862E2">
      <w:pPr>
        <w:pStyle w:val="Default"/>
      </w:pPr>
      <w:r w:rsidRPr="00BF3B70">
        <w:t xml:space="preserve">Are certain groups of children over represented in exclusions/withdrawals from setting? </w:t>
      </w:r>
    </w:p>
    <w:p w:rsidR="005862E2" w:rsidRPr="00BF3B70" w:rsidRDefault="005862E2" w:rsidP="005862E2">
      <w:pPr>
        <w:pStyle w:val="Default"/>
      </w:pPr>
      <w:r w:rsidRPr="00BF3B70">
        <w:t xml:space="preserve">Do disabled adults participate in setting events? </w:t>
      </w:r>
    </w:p>
    <w:p w:rsidR="005862E2" w:rsidRPr="00BF3B70" w:rsidRDefault="005862E2" w:rsidP="005862E2">
      <w:pPr>
        <w:pStyle w:val="Default"/>
      </w:pPr>
      <w:r w:rsidRPr="00BF3B70">
        <w:lastRenderedPageBreak/>
        <w:t xml:space="preserve">Who are the victims of bullying? </w:t>
      </w:r>
    </w:p>
    <w:p w:rsidR="005862E2" w:rsidRPr="00BF3B70" w:rsidRDefault="005862E2" w:rsidP="005862E2">
      <w:pPr>
        <w:pStyle w:val="Default"/>
      </w:pPr>
      <w:r w:rsidRPr="00BF3B70">
        <w:t xml:space="preserve">Who are the perpetrators? </w:t>
      </w:r>
    </w:p>
    <w:p w:rsidR="005862E2" w:rsidRPr="00BF3B70" w:rsidRDefault="005862E2" w:rsidP="005862E2">
      <w:pPr>
        <w:pStyle w:val="Default"/>
      </w:pPr>
      <w:r w:rsidRPr="00BF3B70">
        <w:t>Have there been any disability</w:t>
      </w:r>
      <w:r w:rsidR="00714493" w:rsidRPr="00BF3B70">
        <w:t xml:space="preserve">, homophobic, transphobic </w:t>
      </w:r>
      <w:r w:rsidRPr="00BF3B70">
        <w:t xml:space="preserve">hate incidents?  </w:t>
      </w:r>
    </w:p>
    <w:p w:rsidR="005862E2" w:rsidRPr="00BF3B70" w:rsidRDefault="005862E2" w:rsidP="005862E2">
      <w:pPr>
        <w:pStyle w:val="Default"/>
      </w:pPr>
      <w:r w:rsidRPr="00BF3B70">
        <w:t xml:space="preserve">What about other prejudices, e.g. </w:t>
      </w:r>
      <w:r w:rsidR="00714493" w:rsidRPr="00BF3B70">
        <w:t>those based on race or religion</w:t>
      </w:r>
      <w:r w:rsidRPr="00BF3B70">
        <w:t xml:space="preserve">? </w:t>
      </w:r>
    </w:p>
    <w:p w:rsidR="005862E2" w:rsidRPr="00BF3B70" w:rsidRDefault="005862E2" w:rsidP="005862E2">
      <w:pPr>
        <w:pStyle w:val="Default"/>
      </w:pPr>
      <w:r w:rsidRPr="00BF3B70">
        <w:t xml:space="preserve">As you ask these questions, make a note of any potential issues regarding equality and also any examples of measures that you are already taking to address inequality. </w:t>
      </w:r>
      <w:r w:rsidR="00714493" w:rsidRPr="00BF3B70">
        <w:t>Use the equality audit document at the end of this tool kit.</w:t>
      </w:r>
    </w:p>
    <w:p w:rsidR="00714493" w:rsidRPr="00BF3B70" w:rsidRDefault="00714493" w:rsidP="005862E2">
      <w:pPr>
        <w:pStyle w:val="Default"/>
      </w:pPr>
    </w:p>
    <w:p w:rsidR="005862E2" w:rsidRPr="00BF3B70" w:rsidRDefault="005862E2" w:rsidP="005862E2">
      <w:pPr>
        <w:pStyle w:val="Default"/>
      </w:pPr>
      <w:r w:rsidRPr="00BF3B70">
        <w:rPr>
          <w:b/>
          <w:bCs/>
        </w:rPr>
        <w:t xml:space="preserve">Step 5: Compile a list of possible actions </w:t>
      </w:r>
    </w:p>
    <w:p w:rsidR="005862E2" w:rsidRPr="00BF3B70" w:rsidRDefault="005862E2" w:rsidP="00FA62BF">
      <w:pPr>
        <w:pStyle w:val="Default"/>
      </w:pPr>
      <w:r w:rsidRPr="00BF3B70">
        <w:t xml:space="preserve">Examine in turn each of the inequalities that you noted as you analysed your data (or external sources of data). Consider what these inequalities might indicate in terms of the three arms of the public sector equality duty. </w:t>
      </w:r>
    </w:p>
    <w:p w:rsidR="005862E2" w:rsidRPr="00BF3B70" w:rsidRDefault="005862E2" w:rsidP="005862E2">
      <w:pPr>
        <w:pStyle w:val="Default"/>
      </w:pPr>
    </w:p>
    <w:p w:rsidR="005862E2" w:rsidRPr="00BF3B70" w:rsidRDefault="005862E2" w:rsidP="005862E2">
      <w:pPr>
        <w:pStyle w:val="Default"/>
      </w:pPr>
      <w:r w:rsidRPr="00BF3B70">
        <w:t xml:space="preserve">When you are considering what steps to take remember that it is quite lawful for settings to target measures that are designed to alleviate disadvantages experienced by, or to meet the particular needs of, children with particular protected characteristics. This is called </w:t>
      </w:r>
      <w:r w:rsidRPr="00BF3B70">
        <w:rPr>
          <w:b/>
          <w:bCs/>
          <w:i/>
          <w:iCs/>
        </w:rPr>
        <w:t xml:space="preserve">Positive Action. </w:t>
      </w:r>
      <w:r w:rsidRPr="00BF3B70">
        <w:t>It needs to be a proportionate way of achi</w:t>
      </w:r>
      <w:r w:rsidR="00714493" w:rsidRPr="00BF3B70">
        <w:t xml:space="preserve">eving the relevant aim – For </w:t>
      </w:r>
      <w:r w:rsidRPr="00BF3B70">
        <w:t xml:space="preserve">example providing special support for Traveller children or a project to engage specifically with families who are newly arrived in the country. If you are not sure of the answer to any of the questions note down what steps you could take to find out more. When you have considered all the inequalities in turn then you will end up with a list of steps for action. Some may be quite straightforward and you can implement these at once. Others will require careful consideration and planning before they can be implemented. You will need to draw up priorities for action. </w:t>
      </w:r>
    </w:p>
    <w:p w:rsidR="00714493" w:rsidRPr="00BF3B70" w:rsidRDefault="00714493" w:rsidP="005862E2">
      <w:pPr>
        <w:pStyle w:val="Default"/>
      </w:pPr>
    </w:p>
    <w:p w:rsidR="005862E2" w:rsidRPr="00BF3B70" w:rsidRDefault="00714493" w:rsidP="005862E2">
      <w:pPr>
        <w:pStyle w:val="Default"/>
      </w:pPr>
      <w:r w:rsidRPr="00BF3B70">
        <w:rPr>
          <w:b/>
          <w:bCs/>
        </w:rPr>
        <w:t>Step 6 I</w:t>
      </w:r>
      <w:r w:rsidR="005862E2" w:rsidRPr="00BF3B70">
        <w:rPr>
          <w:b/>
          <w:bCs/>
        </w:rPr>
        <w:t xml:space="preserve">dentify priorities for action </w:t>
      </w:r>
    </w:p>
    <w:p w:rsidR="005862E2" w:rsidRPr="00BF3B70" w:rsidRDefault="005862E2" w:rsidP="005862E2">
      <w:pPr>
        <w:pStyle w:val="Default"/>
      </w:pPr>
      <w:r w:rsidRPr="00BF3B70">
        <w:t xml:space="preserve">It is unlikely that you can make all the improvements you would like at once; therefore you need to identify some realistic priorities for action that will have the maximum effect on equality in your setting. These priorities will become your </w:t>
      </w:r>
      <w:r w:rsidRPr="00BF3B70">
        <w:rPr>
          <w:b/>
          <w:bCs/>
          <w:i/>
          <w:iCs/>
        </w:rPr>
        <w:t>equality objectives</w:t>
      </w:r>
      <w:r w:rsidRPr="00BF3B70">
        <w:t xml:space="preserve">. </w:t>
      </w:r>
    </w:p>
    <w:p w:rsidR="005862E2" w:rsidRPr="00BF3B70" w:rsidRDefault="005862E2" w:rsidP="005862E2">
      <w:pPr>
        <w:pStyle w:val="Default"/>
      </w:pPr>
      <w:r w:rsidRPr="00BF3B70">
        <w:t xml:space="preserve">Equality objectives, by law, need to be </w:t>
      </w:r>
      <w:r w:rsidRPr="00BF3B70">
        <w:rPr>
          <w:b/>
          <w:bCs/>
          <w:i/>
          <w:iCs/>
        </w:rPr>
        <w:t xml:space="preserve">specific </w:t>
      </w:r>
      <w:r w:rsidRPr="00BF3B70">
        <w:t xml:space="preserve">and </w:t>
      </w:r>
      <w:r w:rsidRPr="00BF3B70">
        <w:rPr>
          <w:b/>
          <w:bCs/>
          <w:i/>
          <w:iCs/>
        </w:rPr>
        <w:t xml:space="preserve">measurable </w:t>
      </w:r>
      <w:r w:rsidRPr="00BF3B70">
        <w:t xml:space="preserve">so it is not enough to simply identify a general priority, you will need to consider what </w:t>
      </w:r>
      <w:r w:rsidRPr="00BF3B70">
        <w:rPr>
          <w:b/>
          <w:bCs/>
          <w:i/>
          <w:iCs/>
        </w:rPr>
        <w:t xml:space="preserve">outcome </w:t>
      </w:r>
      <w:r w:rsidRPr="00BF3B70">
        <w:t xml:space="preserve">you want to achieve and how you will measure your progress towards this. </w:t>
      </w:r>
    </w:p>
    <w:p w:rsidR="00714493" w:rsidRPr="00BF3B70" w:rsidRDefault="00714493" w:rsidP="005862E2">
      <w:pPr>
        <w:pStyle w:val="Default"/>
      </w:pPr>
    </w:p>
    <w:p w:rsidR="00714493" w:rsidRPr="00BF3B70" w:rsidRDefault="005862E2" w:rsidP="005862E2">
      <w:pPr>
        <w:pStyle w:val="Default"/>
      </w:pPr>
      <w:r w:rsidRPr="00BF3B70">
        <w:rPr>
          <w:b/>
          <w:bCs/>
        </w:rPr>
        <w:t xml:space="preserve">Step 7 Publish equality information and objectives </w:t>
      </w:r>
    </w:p>
    <w:p w:rsidR="00714493" w:rsidRPr="00BF3B70" w:rsidRDefault="00714493" w:rsidP="005862E2">
      <w:pPr>
        <w:pStyle w:val="Default"/>
      </w:pPr>
    </w:p>
    <w:p w:rsidR="005862E2" w:rsidRPr="00BF3B70" w:rsidRDefault="005862E2" w:rsidP="005862E2">
      <w:pPr>
        <w:pStyle w:val="Default"/>
      </w:pPr>
      <w:r w:rsidRPr="00BF3B70">
        <w:rPr>
          <w:b/>
          <w:bCs/>
        </w:rPr>
        <w:t xml:space="preserve">Step 8: Review your progress </w:t>
      </w:r>
    </w:p>
    <w:p w:rsidR="00EE13AF" w:rsidRPr="00BF3B70" w:rsidRDefault="005862E2" w:rsidP="00993971">
      <w:pPr>
        <w:rPr>
          <w:rFonts w:cs="Arial"/>
          <w:noProof/>
        </w:rPr>
      </w:pPr>
      <w:r w:rsidRPr="00BF3B70">
        <w:rPr>
          <w:rFonts w:cs="Arial"/>
        </w:rPr>
        <w:t xml:space="preserve">The equality information you publish is required by law to be reviewed and updated annually and objectives need to be updated every four years. We recommend that you update your setting information and report on progress towards your objectives at least once a year. Additionally whenever you are considering introducing a new policy or changing your practice you need to consider how this will impact on equality. </w:t>
      </w:r>
      <w:r w:rsidR="00EE13AF" w:rsidRPr="00BF3B70">
        <w:rPr>
          <w:rFonts w:cs="Arial"/>
          <w:noProof/>
        </w:rPr>
        <w:br w:type="page"/>
      </w:r>
      <w:r w:rsidR="00993971" w:rsidRPr="00BF3B70">
        <w:rPr>
          <w:rFonts w:cs="Arial"/>
          <w:noProof/>
        </w:rPr>
        <w:lastRenderedPageBreak/>
        <w:t xml:space="preserve"> </w:t>
      </w:r>
    </w:p>
    <w:p w:rsidR="000155BB" w:rsidRPr="00BF3B70" w:rsidRDefault="00905C39" w:rsidP="00E84BF2">
      <w:pPr>
        <w:rPr>
          <w:rFonts w:cs="Arial"/>
        </w:rPr>
      </w:pPr>
      <w:r w:rsidRPr="00BF3B70">
        <w:rPr>
          <w:rFonts w:cs="Arial"/>
        </w:rPr>
        <w:t>Equality Audits</w:t>
      </w:r>
    </w:p>
    <w:p w:rsidR="009D4D29" w:rsidRPr="00BF3B70" w:rsidRDefault="009D4D29" w:rsidP="009D4D29">
      <w:pPr>
        <w:rPr>
          <w:rFonts w:cs="Arial"/>
          <w:b/>
        </w:rPr>
      </w:pPr>
      <w:r w:rsidRPr="00BF3B70">
        <w:rPr>
          <w:rFonts w:cs="Arial"/>
          <w:b/>
        </w:rPr>
        <w:t xml:space="preserve">A Self Evaluation Audit </w:t>
      </w:r>
    </w:p>
    <w:p w:rsidR="009D4D29" w:rsidRPr="00BF3B70" w:rsidRDefault="009D4D29" w:rsidP="009D4D29">
      <w:pPr>
        <w:jc w:val="both"/>
        <w:rPr>
          <w:rFonts w:cs="Arial"/>
        </w:rPr>
      </w:pPr>
      <w:r w:rsidRPr="00BF3B70">
        <w:rPr>
          <w:rFonts w:cs="Arial"/>
        </w:rPr>
        <w:t xml:space="preserve">The Equality Act imposes a duty of you to; </w:t>
      </w:r>
    </w:p>
    <w:p w:rsidR="009D4D29" w:rsidRPr="00BF3B70" w:rsidRDefault="009D4D29" w:rsidP="009D4D29">
      <w:pPr>
        <w:jc w:val="both"/>
        <w:rPr>
          <w:rFonts w:cs="Arial"/>
        </w:rPr>
      </w:pPr>
      <w:r w:rsidRPr="00BF3B70">
        <w:rPr>
          <w:rFonts w:cs="Arial"/>
        </w:rPr>
        <w:t>Promoting accessibility</w:t>
      </w:r>
    </w:p>
    <w:p w:rsidR="009D4D29" w:rsidRPr="00BF3B70" w:rsidRDefault="009D4D29" w:rsidP="009D4D29">
      <w:pPr>
        <w:jc w:val="both"/>
        <w:rPr>
          <w:rFonts w:cs="Arial"/>
        </w:rPr>
      </w:pPr>
      <w:r w:rsidRPr="00BF3B70">
        <w:rPr>
          <w:rFonts w:cs="Arial"/>
        </w:rPr>
        <w:t>Valuing cultural diversity</w:t>
      </w:r>
    </w:p>
    <w:p w:rsidR="009D4D29" w:rsidRPr="00BF3B70" w:rsidRDefault="009D4D29" w:rsidP="009D4D29">
      <w:pPr>
        <w:jc w:val="both"/>
        <w:rPr>
          <w:rFonts w:cs="Arial"/>
        </w:rPr>
      </w:pPr>
      <w:r w:rsidRPr="00BF3B70">
        <w:rPr>
          <w:rFonts w:cs="Arial"/>
        </w:rPr>
        <w:t>Promoting participation</w:t>
      </w:r>
    </w:p>
    <w:p w:rsidR="009D4D29" w:rsidRPr="00BF3B70" w:rsidRDefault="009D4D29" w:rsidP="009D4D29">
      <w:pPr>
        <w:jc w:val="both"/>
        <w:rPr>
          <w:rFonts w:cs="Arial"/>
        </w:rPr>
      </w:pPr>
      <w:r w:rsidRPr="00BF3B70">
        <w:rPr>
          <w:rFonts w:cs="Arial"/>
        </w:rPr>
        <w:t>Promoting equality of opportunity</w:t>
      </w:r>
    </w:p>
    <w:p w:rsidR="009D4D29" w:rsidRPr="00BF3B70" w:rsidRDefault="009D4D29" w:rsidP="009D4D29">
      <w:pPr>
        <w:jc w:val="both"/>
        <w:rPr>
          <w:rFonts w:cs="Arial"/>
        </w:rPr>
      </w:pPr>
      <w:r w:rsidRPr="00BF3B70">
        <w:rPr>
          <w:rFonts w:cs="Arial"/>
        </w:rPr>
        <w:t>Promoting inclusive communities</w:t>
      </w:r>
    </w:p>
    <w:p w:rsidR="009D4D29" w:rsidRPr="00BF3B70" w:rsidRDefault="009D4D29" w:rsidP="009D4D29">
      <w:pPr>
        <w:jc w:val="both"/>
        <w:rPr>
          <w:rFonts w:cs="Arial"/>
        </w:rPr>
      </w:pPr>
      <w:r w:rsidRPr="00BF3B70">
        <w:rPr>
          <w:rFonts w:cs="Arial"/>
        </w:rPr>
        <w:t>Reducing disadvantage and exclusion</w:t>
      </w:r>
    </w:p>
    <w:p w:rsidR="009D4D29" w:rsidRPr="00BF3B70" w:rsidRDefault="009D4D29" w:rsidP="009D4D29">
      <w:pPr>
        <w:jc w:val="both"/>
        <w:rPr>
          <w:rFonts w:cs="Arial"/>
        </w:rPr>
      </w:pPr>
    </w:p>
    <w:p w:rsidR="009D4D29" w:rsidRPr="00BF3B70" w:rsidRDefault="009D4D29" w:rsidP="009D4D29">
      <w:pPr>
        <w:jc w:val="both"/>
        <w:rPr>
          <w:rFonts w:cs="Arial"/>
        </w:rPr>
      </w:pPr>
      <w:r w:rsidRPr="00BF3B70">
        <w:rPr>
          <w:rFonts w:cs="Arial"/>
        </w:rPr>
        <w:t xml:space="preserve">Completing an Equality Audit is an assessment of where an organisation is in terms of how it delivers and incorporates equality and is a great tool for organisations </w:t>
      </w:r>
      <w:proofErr w:type="gramStart"/>
      <w:r w:rsidRPr="00BF3B70">
        <w:rPr>
          <w:rFonts w:cs="Arial"/>
        </w:rPr>
        <w:t>who</w:t>
      </w:r>
      <w:proofErr w:type="gramEnd"/>
      <w:r w:rsidRPr="00BF3B70">
        <w:rPr>
          <w:rFonts w:cs="Arial"/>
        </w:rPr>
        <w:t xml:space="preserve"> have never reviewed or do not regularly review their position in the light of the duty. An Equality Audit could include any aspect of the organisation’s policies, procedures or services. The benefits of completing an Equality Audit might include using it as:</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An additional planning tool</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An additional reporting tool</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Increasing staff management, efficiency and effectiveness</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As a quality management tool</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To comply with the law</w:t>
      </w:r>
    </w:p>
    <w:p w:rsidR="009D4D29" w:rsidRPr="00BF3B70" w:rsidRDefault="009D4D29" w:rsidP="009D4D29">
      <w:pPr>
        <w:pStyle w:val="ListParagraph"/>
        <w:numPr>
          <w:ilvl w:val="0"/>
          <w:numId w:val="37"/>
        </w:numPr>
        <w:spacing w:line="276" w:lineRule="auto"/>
        <w:jc w:val="both"/>
        <w:rPr>
          <w:rFonts w:ascii="Arial" w:hAnsi="Arial" w:cs="Arial"/>
        </w:rPr>
      </w:pPr>
      <w:r w:rsidRPr="00BF3B70">
        <w:rPr>
          <w:rFonts w:ascii="Arial" w:hAnsi="Arial" w:cs="Arial"/>
        </w:rPr>
        <w:t>Understanding stakeholder attitudes and perceptions about equalities</w:t>
      </w:r>
    </w:p>
    <w:p w:rsidR="009D4D29" w:rsidRPr="00BF3B70" w:rsidRDefault="009D4D29" w:rsidP="009D4D29">
      <w:pPr>
        <w:jc w:val="both"/>
        <w:rPr>
          <w:rFonts w:cs="Arial"/>
        </w:rPr>
      </w:pPr>
    </w:p>
    <w:p w:rsidR="009D4D29" w:rsidRPr="00BF3B70" w:rsidRDefault="009D4D29" w:rsidP="009D4D29">
      <w:pPr>
        <w:jc w:val="both"/>
        <w:rPr>
          <w:rFonts w:cs="Arial"/>
        </w:rPr>
      </w:pPr>
      <w:r w:rsidRPr="00BF3B70">
        <w:rPr>
          <w:rFonts w:cs="Arial"/>
        </w:rPr>
        <w:t xml:space="preserve">An audit should include; </w:t>
      </w:r>
    </w:p>
    <w:p w:rsidR="009D4D29" w:rsidRPr="00BF3B70" w:rsidRDefault="009D4D29" w:rsidP="009D4D29">
      <w:pPr>
        <w:jc w:val="both"/>
        <w:rPr>
          <w:rFonts w:cs="Arial"/>
        </w:rPr>
      </w:pPr>
      <w:r w:rsidRPr="00BF3B70">
        <w:rPr>
          <w:rFonts w:cs="Arial"/>
        </w:rPr>
        <w:t>Assessment – assessing what you have and where you are in relation to meeting the duty</w:t>
      </w:r>
    </w:p>
    <w:p w:rsidR="009D4D29" w:rsidRPr="00BF3B70" w:rsidRDefault="009D4D29" w:rsidP="009D4D29">
      <w:pPr>
        <w:jc w:val="both"/>
        <w:rPr>
          <w:rFonts w:cs="Arial"/>
        </w:rPr>
      </w:pPr>
      <w:r w:rsidRPr="00BF3B70">
        <w:rPr>
          <w:rFonts w:cs="Arial"/>
        </w:rPr>
        <w:t>Acting – responding to the findings and plugging the gaps</w:t>
      </w:r>
    </w:p>
    <w:p w:rsidR="009D4D29" w:rsidRPr="00BF3B70" w:rsidRDefault="009D4D29" w:rsidP="009D4D29">
      <w:pPr>
        <w:jc w:val="both"/>
        <w:rPr>
          <w:rFonts w:cs="Arial"/>
        </w:rPr>
      </w:pPr>
      <w:r w:rsidRPr="00BF3B70">
        <w:rPr>
          <w:rFonts w:cs="Arial"/>
        </w:rPr>
        <w:t>Reviewing- assessing changes or adaptations and monitoring year on year</w:t>
      </w:r>
    </w:p>
    <w:p w:rsidR="009D4D29" w:rsidRPr="00BF3B70" w:rsidRDefault="009D4D29" w:rsidP="009D4D29">
      <w:pPr>
        <w:jc w:val="both"/>
        <w:rPr>
          <w:rFonts w:cs="Arial"/>
        </w:rPr>
      </w:pPr>
    </w:p>
    <w:p w:rsidR="009D4D29" w:rsidRPr="00BF3B70" w:rsidRDefault="009D4D29" w:rsidP="009D4D29">
      <w:pPr>
        <w:jc w:val="both"/>
        <w:rPr>
          <w:rFonts w:cs="Arial"/>
        </w:rPr>
      </w:pPr>
      <w:r w:rsidRPr="00BF3B70">
        <w:rPr>
          <w:rFonts w:cs="Arial"/>
        </w:rPr>
        <w:t xml:space="preserve">Begin by carrying out an organisational health check list and gathering monitoring information. This information will be instrumental in helping you when you carry out equality analysis/ assessments, meet the Equality Duty (Specific Duty - this requires you to; Publish </w:t>
      </w:r>
      <w:r w:rsidRPr="00BF3B70">
        <w:rPr>
          <w:rFonts w:cs="Arial"/>
        </w:rPr>
        <w:lastRenderedPageBreak/>
        <w:t>information to show your compliance with the Equality Duty annually, Set and publish equality objectives every 4 years) and set your equality objectives.</w:t>
      </w:r>
    </w:p>
    <w:p w:rsidR="009D4D29" w:rsidRPr="00BF3B70" w:rsidRDefault="009D4D29" w:rsidP="009D4D29">
      <w:pPr>
        <w:jc w:val="both"/>
        <w:rPr>
          <w:rFonts w:cs="Arial"/>
        </w:rPr>
      </w:pPr>
      <w:r w:rsidRPr="00BF3B70">
        <w:rPr>
          <w:rFonts w:cs="Arial"/>
        </w:rPr>
        <w:t>Please use the check list below to assess the organisations health and from that use the ‘traffic lights’ in the right hand columns to record where you consider your organisation to be in relation to each indicator.</w:t>
      </w:r>
    </w:p>
    <w:p w:rsidR="009D4D29" w:rsidRPr="00BF3B70" w:rsidRDefault="009D4D29" w:rsidP="009D4D29">
      <w:pPr>
        <w:jc w:val="both"/>
        <w:rPr>
          <w:rFonts w:cs="Arial"/>
        </w:rPr>
      </w:pPr>
    </w:p>
    <w:p w:rsidR="009D4D29" w:rsidRPr="00BF3B70" w:rsidRDefault="009D4D29" w:rsidP="009D4D29">
      <w:pPr>
        <w:jc w:val="both"/>
        <w:rPr>
          <w:rFonts w:cs="Arial"/>
        </w:rPr>
      </w:pPr>
    </w:p>
    <w:p w:rsidR="009D4D29" w:rsidRPr="00BF3B70" w:rsidRDefault="009D4D29" w:rsidP="009D4D29">
      <w:pPr>
        <w:jc w:val="both"/>
        <w:rPr>
          <w:rFonts w:cs="Arial"/>
          <w:b/>
        </w:rPr>
      </w:pPr>
      <w:r w:rsidRPr="00BF3B70">
        <w:rPr>
          <w:rFonts w:cs="Arial"/>
          <w:b/>
        </w:rPr>
        <w:t>Do you have/ monitoring the following:</w:t>
      </w:r>
    </w:p>
    <w:p w:rsidR="009D4D29" w:rsidRPr="00BF3B70" w:rsidRDefault="009D4D29" w:rsidP="009D4D29">
      <w:pPr>
        <w:jc w:val="both"/>
        <w:rPr>
          <w:rFonts w:cs="Arial"/>
          <w:b/>
        </w:rPr>
      </w:pPr>
    </w:p>
    <w:tbl>
      <w:tblPr>
        <w:tblStyle w:val="TableGrid"/>
        <w:tblW w:w="0" w:type="auto"/>
        <w:tblLook w:val="04A0" w:firstRow="1" w:lastRow="0" w:firstColumn="1" w:lastColumn="0" w:noHBand="0" w:noVBand="1"/>
      </w:tblPr>
      <w:tblGrid>
        <w:gridCol w:w="2993"/>
        <w:gridCol w:w="831"/>
        <w:gridCol w:w="3932"/>
        <w:gridCol w:w="4068"/>
        <w:gridCol w:w="699"/>
        <w:gridCol w:w="937"/>
        <w:gridCol w:w="870"/>
      </w:tblGrid>
      <w:tr w:rsidR="009D4D29" w:rsidRPr="00BF3B70" w:rsidTr="00730323">
        <w:tc>
          <w:tcPr>
            <w:tcW w:w="2993" w:type="dxa"/>
          </w:tcPr>
          <w:p w:rsidR="009D4D29" w:rsidRPr="00BF3B70" w:rsidRDefault="009D4D29" w:rsidP="00730323">
            <w:pPr>
              <w:jc w:val="both"/>
              <w:rPr>
                <w:rFonts w:cs="Arial"/>
                <w:b/>
              </w:rPr>
            </w:pPr>
            <w:r w:rsidRPr="00BF3B70">
              <w:rPr>
                <w:rFonts w:cs="Arial"/>
                <w:b/>
              </w:rPr>
              <w:t>Checklist item</w:t>
            </w:r>
          </w:p>
        </w:tc>
        <w:tc>
          <w:tcPr>
            <w:tcW w:w="831" w:type="dxa"/>
          </w:tcPr>
          <w:p w:rsidR="009D4D29" w:rsidRPr="00BF3B70" w:rsidRDefault="009D4D29" w:rsidP="00730323">
            <w:pPr>
              <w:jc w:val="both"/>
              <w:rPr>
                <w:rFonts w:cs="Arial"/>
                <w:b/>
              </w:rPr>
            </w:pPr>
            <w:r w:rsidRPr="00BF3B70">
              <w:rPr>
                <w:rFonts w:cs="Arial"/>
                <w:b/>
              </w:rPr>
              <w:t>Yes/ No</w:t>
            </w:r>
          </w:p>
        </w:tc>
        <w:tc>
          <w:tcPr>
            <w:tcW w:w="3932" w:type="dxa"/>
          </w:tcPr>
          <w:p w:rsidR="009D4D29" w:rsidRPr="00BF3B70" w:rsidRDefault="009D4D29" w:rsidP="00730323">
            <w:pPr>
              <w:jc w:val="both"/>
              <w:rPr>
                <w:rFonts w:cs="Arial"/>
                <w:b/>
              </w:rPr>
            </w:pPr>
            <w:r w:rsidRPr="00BF3B70">
              <w:rPr>
                <w:rFonts w:cs="Arial"/>
                <w:b/>
              </w:rPr>
              <w:t>Does it mention and / or  cover equalities / diversity/ equality strands/ accessible to all</w:t>
            </w:r>
          </w:p>
        </w:tc>
        <w:tc>
          <w:tcPr>
            <w:tcW w:w="4068" w:type="dxa"/>
          </w:tcPr>
          <w:p w:rsidR="009D4D29" w:rsidRPr="00BF3B70" w:rsidRDefault="009D4D29" w:rsidP="00730323">
            <w:pPr>
              <w:jc w:val="both"/>
              <w:rPr>
                <w:rFonts w:cs="Arial"/>
                <w:b/>
              </w:rPr>
            </w:pPr>
            <w:r w:rsidRPr="00BF3B70">
              <w:rPr>
                <w:rFonts w:cs="Arial"/>
                <w:b/>
              </w:rPr>
              <w:t xml:space="preserve">Equality analysis undertaken </w:t>
            </w:r>
          </w:p>
          <w:p w:rsidR="009D4D29" w:rsidRPr="00BF3B70" w:rsidRDefault="009D4D29" w:rsidP="00730323">
            <w:pPr>
              <w:jc w:val="both"/>
              <w:rPr>
                <w:rFonts w:cs="Arial"/>
                <w:b/>
              </w:rPr>
            </w:pPr>
            <w:r w:rsidRPr="00BF3B70">
              <w:rPr>
                <w:rFonts w:cs="Arial"/>
                <w:b/>
              </w:rPr>
              <w:t>Yes/ No/ Not applicable</w:t>
            </w:r>
          </w:p>
        </w:tc>
        <w:tc>
          <w:tcPr>
            <w:tcW w:w="699" w:type="dxa"/>
            <w:shd w:val="clear" w:color="auto" w:fill="FF0000"/>
          </w:tcPr>
          <w:p w:rsidR="009D4D29" w:rsidRPr="00BF3B70" w:rsidRDefault="009D4D29" w:rsidP="00730323">
            <w:pPr>
              <w:jc w:val="both"/>
              <w:rPr>
                <w:rFonts w:cs="Arial"/>
                <w:b/>
              </w:rPr>
            </w:pPr>
            <w:r w:rsidRPr="00BF3B70">
              <w:rPr>
                <w:rFonts w:cs="Arial"/>
                <w:b/>
              </w:rPr>
              <w:t xml:space="preserve"> red</w:t>
            </w:r>
          </w:p>
        </w:tc>
        <w:tc>
          <w:tcPr>
            <w:tcW w:w="865" w:type="dxa"/>
            <w:shd w:val="clear" w:color="auto" w:fill="FFC000"/>
          </w:tcPr>
          <w:p w:rsidR="009D4D29" w:rsidRPr="00BF3B70" w:rsidRDefault="009D4D29" w:rsidP="00730323">
            <w:pPr>
              <w:jc w:val="both"/>
              <w:rPr>
                <w:rFonts w:cs="Arial"/>
                <w:b/>
              </w:rPr>
            </w:pPr>
            <w:r w:rsidRPr="00BF3B70">
              <w:rPr>
                <w:rFonts w:cs="Arial"/>
                <w:b/>
              </w:rPr>
              <w:t>amber</w:t>
            </w:r>
          </w:p>
        </w:tc>
        <w:tc>
          <w:tcPr>
            <w:tcW w:w="786" w:type="dxa"/>
            <w:shd w:val="clear" w:color="auto" w:fill="00B050"/>
          </w:tcPr>
          <w:p w:rsidR="009D4D29" w:rsidRPr="00BF3B70" w:rsidRDefault="009D4D29" w:rsidP="00730323">
            <w:pPr>
              <w:jc w:val="both"/>
              <w:rPr>
                <w:rFonts w:cs="Arial"/>
                <w:b/>
              </w:rPr>
            </w:pPr>
            <w:r w:rsidRPr="00BF3B70">
              <w:rPr>
                <w:rFonts w:cs="Arial"/>
                <w:b/>
              </w:rPr>
              <w:t>green</w:t>
            </w:r>
          </w:p>
        </w:tc>
      </w:tr>
      <w:tr w:rsidR="009D4D29" w:rsidRPr="00BF3B70" w:rsidTr="00730323">
        <w:tc>
          <w:tcPr>
            <w:tcW w:w="2993" w:type="dxa"/>
            <w:shd w:val="clear" w:color="auto" w:fill="4F81BD" w:themeFill="accent1"/>
          </w:tcPr>
          <w:p w:rsidR="009D4D29" w:rsidRPr="00BF3B70" w:rsidRDefault="009D4D29" w:rsidP="00730323">
            <w:pPr>
              <w:jc w:val="both"/>
              <w:rPr>
                <w:rFonts w:cs="Arial"/>
                <w:b/>
              </w:rPr>
            </w:pPr>
            <w:r w:rsidRPr="00BF3B70">
              <w:rPr>
                <w:rFonts w:cs="Arial"/>
                <w:b/>
              </w:rPr>
              <w:t>Governance/ school management</w:t>
            </w:r>
          </w:p>
        </w:tc>
        <w:tc>
          <w:tcPr>
            <w:tcW w:w="831" w:type="dxa"/>
            <w:shd w:val="clear" w:color="auto" w:fill="4F81BD" w:themeFill="accent1"/>
          </w:tcPr>
          <w:p w:rsidR="009D4D29" w:rsidRPr="00BF3B70" w:rsidRDefault="009D4D29" w:rsidP="00730323">
            <w:pPr>
              <w:jc w:val="both"/>
              <w:rPr>
                <w:rFonts w:cs="Arial"/>
              </w:rPr>
            </w:pPr>
          </w:p>
        </w:tc>
        <w:tc>
          <w:tcPr>
            <w:tcW w:w="3932" w:type="dxa"/>
            <w:shd w:val="clear" w:color="auto" w:fill="4F81BD" w:themeFill="accent1"/>
          </w:tcPr>
          <w:p w:rsidR="009D4D29" w:rsidRPr="00BF3B70" w:rsidRDefault="009D4D29" w:rsidP="00730323">
            <w:pPr>
              <w:jc w:val="both"/>
              <w:rPr>
                <w:rFonts w:cs="Arial"/>
              </w:rPr>
            </w:pPr>
          </w:p>
        </w:tc>
        <w:tc>
          <w:tcPr>
            <w:tcW w:w="4068" w:type="dxa"/>
            <w:shd w:val="clear" w:color="auto" w:fill="4F81BD" w:themeFill="accent1"/>
          </w:tcPr>
          <w:p w:rsidR="009D4D29" w:rsidRPr="00BF3B70" w:rsidRDefault="009D4D29" w:rsidP="00730323">
            <w:pPr>
              <w:jc w:val="both"/>
              <w:rPr>
                <w:rFonts w:cs="Arial"/>
              </w:rPr>
            </w:pPr>
          </w:p>
        </w:tc>
        <w:tc>
          <w:tcPr>
            <w:tcW w:w="699" w:type="dxa"/>
            <w:shd w:val="clear" w:color="auto" w:fill="4F81BD" w:themeFill="accent1"/>
          </w:tcPr>
          <w:p w:rsidR="009D4D29" w:rsidRPr="00BF3B70" w:rsidRDefault="009D4D29" w:rsidP="00730323">
            <w:pPr>
              <w:jc w:val="both"/>
              <w:rPr>
                <w:rFonts w:cs="Arial"/>
              </w:rPr>
            </w:pPr>
          </w:p>
        </w:tc>
        <w:tc>
          <w:tcPr>
            <w:tcW w:w="865" w:type="dxa"/>
            <w:shd w:val="clear" w:color="auto" w:fill="4F81BD" w:themeFill="accent1"/>
          </w:tcPr>
          <w:p w:rsidR="009D4D29" w:rsidRPr="00BF3B70" w:rsidRDefault="009D4D29" w:rsidP="00730323">
            <w:pPr>
              <w:jc w:val="both"/>
              <w:rPr>
                <w:rFonts w:cs="Arial"/>
              </w:rPr>
            </w:pPr>
          </w:p>
        </w:tc>
        <w:tc>
          <w:tcPr>
            <w:tcW w:w="786" w:type="dxa"/>
            <w:shd w:val="clear" w:color="auto" w:fill="4F81BD" w:themeFill="accent1"/>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Governing document</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Job descriptions of governing body</w:t>
            </w: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Skills audit for governing body</w:t>
            </w: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 xml:space="preserve">Mission statement </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Strategic plan</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Governing body reflective of community</w:t>
            </w: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managing hate incidents</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Managing harassment, discrimination, victimisation and bullying of staff and pupils</w:t>
            </w: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lastRenderedPageBreak/>
              <w:t>Fostering good relations with local organisations and community  groups</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 xml:space="preserve">Equal </w:t>
            </w:r>
            <w:r w:rsidR="004E5F35" w:rsidRPr="00BF3B70">
              <w:rPr>
                <w:rFonts w:cs="Arial"/>
              </w:rPr>
              <w:t>O</w:t>
            </w:r>
            <w:r w:rsidRPr="00BF3B70">
              <w:rPr>
                <w:rFonts w:cs="Arial"/>
              </w:rPr>
              <w:t xml:space="preserve">pportunity </w:t>
            </w:r>
            <w:r w:rsidR="004E5F35" w:rsidRPr="00BF3B70">
              <w:rPr>
                <w:rFonts w:cs="Arial"/>
              </w:rPr>
              <w:t>/ Inclusion P</w:t>
            </w:r>
            <w:r w:rsidRPr="00BF3B70">
              <w:rPr>
                <w:rFonts w:cs="Arial"/>
              </w:rPr>
              <w:t>olicy</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shd w:val="clear" w:color="auto" w:fill="4F81BD" w:themeFill="accent1"/>
          </w:tcPr>
          <w:p w:rsidR="009D4D29" w:rsidRPr="00BF3B70" w:rsidRDefault="009D4D29" w:rsidP="00730323">
            <w:pPr>
              <w:jc w:val="both"/>
              <w:rPr>
                <w:rFonts w:cs="Arial"/>
                <w:b/>
              </w:rPr>
            </w:pPr>
            <w:r w:rsidRPr="00BF3B70">
              <w:rPr>
                <w:rFonts w:cs="Arial"/>
                <w:b/>
              </w:rPr>
              <w:t>Management of employees</w:t>
            </w:r>
          </w:p>
        </w:tc>
        <w:tc>
          <w:tcPr>
            <w:tcW w:w="831" w:type="dxa"/>
            <w:shd w:val="clear" w:color="auto" w:fill="4F81BD" w:themeFill="accent1"/>
          </w:tcPr>
          <w:p w:rsidR="009D4D29" w:rsidRPr="00BF3B70" w:rsidRDefault="009D4D29" w:rsidP="00730323">
            <w:pPr>
              <w:jc w:val="both"/>
              <w:rPr>
                <w:rFonts w:cs="Arial"/>
              </w:rPr>
            </w:pPr>
          </w:p>
        </w:tc>
        <w:tc>
          <w:tcPr>
            <w:tcW w:w="3932" w:type="dxa"/>
            <w:shd w:val="clear" w:color="auto" w:fill="4F81BD" w:themeFill="accent1"/>
          </w:tcPr>
          <w:p w:rsidR="009D4D29" w:rsidRPr="00BF3B70" w:rsidRDefault="009D4D29" w:rsidP="00730323">
            <w:pPr>
              <w:jc w:val="both"/>
              <w:rPr>
                <w:rFonts w:cs="Arial"/>
              </w:rPr>
            </w:pPr>
          </w:p>
        </w:tc>
        <w:tc>
          <w:tcPr>
            <w:tcW w:w="4068" w:type="dxa"/>
            <w:shd w:val="clear" w:color="auto" w:fill="4F81BD" w:themeFill="accent1"/>
          </w:tcPr>
          <w:p w:rsidR="009D4D29" w:rsidRPr="00BF3B70" w:rsidRDefault="009D4D29" w:rsidP="00730323">
            <w:pPr>
              <w:jc w:val="both"/>
              <w:rPr>
                <w:rFonts w:cs="Arial"/>
              </w:rPr>
            </w:pPr>
          </w:p>
        </w:tc>
        <w:tc>
          <w:tcPr>
            <w:tcW w:w="699" w:type="dxa"/>
            <w:shd w:val="clear" w:color="auto" w:fill="4F81BD" w:themeFill="accent1"/>
          </w:tcPr>
          <w:p w:rsidR="009D4D29" w:rsidRPr="00BF3B70" w:rsidRDefault="009D4D29" w:rsidP="00730323">
            <w:pPr>
              <w:jc w:val="both"/>
              <w:rPr>
                <w:rFonts w:cs="Arial"/>
              </w:rPr>
            </w:pPr>
          </w:p>
        </w:tc>
        <w:tc>
          <w:tcPr>
            <w:tcW w:w="865" w:type="dxa"/>
            <w:shd w:val="clear" w:color="auto" w:fill="4F81BD" w:themeFill="accent1"/>
          </w:tcPr>
          <w:p w:rsidR="009D4D29" w:rsidRPr="00BF3B70" w:rsidRDefault="009D4D29" w:rsidP="00730323">
            <w:pPr>
              <w:jc w:val="both"/>
              <w:rPr>
                <w:rFonts w:cs="Arial"/>
              </w:rPr>
            </w:pPr>
          </w:p>
        </w:tc>
        <w:tc>
          <w:tcPr>
            <w:tcW w:w="786" w:type="dxa"/>
            <w:shd w:val="clear" w:color="auto" w:fill="4F81BD" w:themeFill="accent1"/>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Recruitment data</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Training data</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jc w:val="both"/>
              <w:rPr>
                <w:rFonts w:cs="Arial"/>
              </w:rPr>
            </w:pPr>
            <w:r w:rsidRPr="00BF3B70">
              <w:rPr>
                <w:rFonts w:cs="Arial"/>
              </w:rPr>
              <w:t>Promotion data</w:t>
            </w:r>
          </w:p>
          <w:p w:rsidR="009D4D29" w:rsidRPr="00BF3B70" w:rsidRDefault="009D4D29" w:rsidP="00730323">
            <w:pPr>
              <w:jc w:val="both"/>
              <w:rPr>
                <w:rFonts w:cs="Arial"/>
              </w:rPr>
            </w:pPr>
          </w:p>
        </w:tc>
        <w:tc>
          <w:tcPr>
            <w:tcW w:w="831" w:type="dxa"/>
          </w:tcPr>
          <w:p w:rsidR="009D4D29" w:rsidRPr="00BF3B70" w:rsidRDefault="009D4D29" w:rsidP="00730323">
            <w:pPr>
              <w:jc w:val="both"/>
              <w:rPr>
                <w:rFonts w:cs="Arial"/>
              </w:rPr>
            </w:pPr>
          </w:p>
        </w:tc>
        <w:tc>
          <w:tcPr>
            <w:tcW w:w="3932" w:type="dxa"/>
          </w:tcPr>
          <w:p w:rsidR="009D4D29" w:rsidRPr="00BF3B70" w:rsidRDefault="009D4D29" w:rsidP="00730323">
            <w:pPr>
              <w:jc w:val="both"/>
              <w:rPr>
                <w:rFonts w:cs="Arial"/>
              </w:rPr>
            </w:pPr>
          </w:p>
        </w:tc>
        <w:tc>
          <w:tcPr>
            <w:tcW w:w="4068" w:type="dxa"/>
          </w:tcPr>
          <w:p w:rsidR="009D4D29" w:rsidRPr="00BF3B70" w:rsidRDefault="009D4D29" w:rsidP="00730323">
            <w:pPr>
              <w:jc w:val="both"/>
              <w:rPr>
                <w:rFonts w:cs="Arial"/>
              </w:rPr>
            </w:pPr>
          </w:p>
        </w:tc>
        <w:tc>
          <w:tcPr>
            <w:tcW w:w="699" w:type="dxa"/>
          </w:tcPr>
          <w:p w:rsidR="009D4D29" w:rsidRPr="00BF3B70" w:rsidRDefault="009D4D29" w:rsidP="00730323">
            <w:pPr>
              <w:jc w:val="both"/>
              <w:rPr>
                <w:rFonts w:cs="Arial"/>
              </w:rPr>
            </w:pPr>
          </w:p>
        </w:tc>
        <w:tc>
          <w:tcPr>
            <w:tcW w:w="865" w:type="dxa"/>
          </w:tcPr>
          <w:p w:rsidR="009D4D29" w:rsidRPr="00BF3B70" w:rsidRDefault="009D4D29" w:rsidP="00730323">
            <w:pPr>
              <w:jc w:val="both"/>
              <w:rPr>
                <w:rFonts w:cs="Arial"/>
              </w:rPr>
            </w:pPr>
          </w:p>
        </w:tc>
        <w:tc>
          <w:tcPr>
            <w:tcW w:w="786" w:type="dxa"/>
          </w:tcPr>
          <w:p w:rsidR="009D4D29" w:rsidRPr="00BF3B70" w:rsidRDefault="009D4D29" w:rsidP="00730323">
            <w:pPr>
              <w:jc w:val="both"/>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Exit data</w:t>
            </w:r>
          </w:p>
          <w:p w:rsidR="009D4D29" w:rsidRPr="00BF3B70" w:rsidRDefault="009D4D29" w:rsidP="00730323">
            <w:pPr>
              <w:rPr>
                <w:rFonts w:cs="Arial"/>
              </w:rPr>
            </w:pP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 xml:space="preserve">Grievance data </w:t>
            </w:r>
          </w:p>
          <w:p w:rsidR="009D4D29" w:rsidRPr="00BF3B70" w:rsidRDefault="009D4D29" w:rsidP="00730323">
            <w:pPr>
              <w:rPr>
                <w:rFonts w:cs="Arial"/>
              </w:rPr>
            </w:pP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disciplinary data</w:t>
            </w:r>
          </w:p>
          <w:p w:rsidR="009D4D29" w:rsidRPr="00BF3B70" w:rsidRDefault="009D4D29" w:rsidP="00730323">
            <w:pPr>
              <w:rPr>
                <w:rFonts w:cs="Arial"/>
              </w:rPr>
            </w:pP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shd w:val="clear" w:color="auto" w:fill="4F81BD" w:themeFill="accent1"/>
          </w:tcPr>
          <w:p w:rsidR="009D4D29" w:rsidRPr="00BF3B70" w:rsidRDefault="009D4D29" w:rsidP="00730323">
            <w:pPr>
              <w:rPr>
                <w:rFonts w:cs="Arial"/>
                <w:b/>
              </w:rPr>
            </w:pPr>
            <w:r w:rsidRPr="00BF3B70">
              <w:rPr>
                <w:rFonts w:cs="Arial"/>
                <w:b/>
              </w:rPr>
              <w:t>Management of pupils</w:t>
            </w:r>
          </w:p>
        </w:tc>
        <w:tc>
          <w:tcPr>
            <w:tcW w:w="831" w:type="dxa"/>
            <w:shd w:val="clear" w:color="auto" w:fill="4F81BD" w:themeFill="accent1"/>
          </w:tcPr>
          <w:p w:rsidR="009D4D29" w:rsidRPr="00BF3B70" w:rsidRDefault="009D4D29" w:rsidP="00730323">
            <w:pPr>
              <w:rPr>
                <w:rFonts w:cs="Arial"/>
              </w:rPr>
            </w:pPr>
          </w:p>
        </w:tc>
        <w:tc>
          <w:tcPr>
            <w:tcW w:w="3932" w:type="dxa"/>
            <w:shd w:val="clear" w:color="auto" w:fill="4F81BD" w:themeFill="accent1"/>
          </w:tcPr>
          <w:p w:rsidR="009D4D29" w:rsidRPr="00BF3B70" w:rsidRDefault="009D4D29" w:rsidP="00730323">
            <w:pPr>
              <w:rPr>
                <w:rFonts w:cs="Arial"/>
              </w:rPr>
            </w:pPr>
          </w:p>
        </w:tc>
        <w:tc>
          <w:tcPr>
            <w:tcW w:w="4068" w:type="dxa"/>
            <w:shd w:val="clear" w:color="auto" w:fill="4F81BD" w:themeFill="accent1"/>
          </w:tcPr>
          <w:p w:rsidR="009D4D29" w:rsidRPr="00BF3B70" w:rsidRDefault="009D4D29" w:rsidP="00730323">
            <w:pPr>
              <w:rPr>
                <w:rFonts w:cs="Arial"/>
              </w:rPr>
            </w:pPr>
          </w:p>
        </w:tc>
        <w:tc>
          <w:tcPr>
            <w:tcW w:w="699" w:type="dxa"/>
            <w:shd w:val="clear" w:color="auto" w:fill="4F81BD" w:themeFill="accent1"/>
          </w:tcPr>
          <w:p w:rsidR="009D4D29" w:rsidRPr="00BF3B70" w:rsidRDefault="009D4D29" w:rsidP="00730323">
            <w:pPr>
              <w:rPr>
                <w:rFonts w:cs="Arial"/>
              </w:rPr>
            </w:pPr>
          </w:p>
        </w:tc>
        <w:tc>
          <w:tcPr>
            <w:tcW w:w="865" w:type="dxa"/>
            <w:shd w:val="clear" w:color="auto" w:fill="4F81BD" w:themeFill="accent1"/>
          </w:tcPr>
          <w:p w:rsidR="009D4D29" w:rsidRPr="00BF3B70" w:rsidRDefault="009D4D29" w:rsidP="00730323">
            <w:pPr>
              <w:rPr>
                <w:rFonts w:cs="Arial"/>
              </w:rPr>
            </w:pPr>
          </w:p>
        </w:tc>
        <w:tc>
          <w:tcPr>
            <w:tcW w:w="786" w:type="dxa"/>
            <w:shd w:val="clear" w:color="auto" w:fill="4F81BD" w:themeFill="accent1"/>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admission data</w:t>
            </w:r>
          </w:p>
          <w:p w:rsidR="009D4D29" w:rsidRPr="00BF3B70" w:rsidRDefault="009D4D29" w:rsidP="00730323">
            <w:pPr>
              <w:rPr>
                <w:rFonts w:cs="Arial"/>
              </w:rPr>
            </w:pP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Overcoming barriers to learning</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Behaviour including Disciplinary action/ exclusions</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Out of school activities</w:t>
            </w:r>
          </w:p>
          <w:p w:rsidR="009D4D29" w:rsidRPr="00BF3B70" w:rsidRDefault="009D4D29" w:rsidP="00730323">
            <w:pPr>
              <w:rPr>
                <w:rFonts w:cs="Arial"/>
              </w:rPr>
            </w:pP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Borders>
              <w:bottom w:val="single" w:sz="4" w:space="0" w:color="auto"/>
            </w:tcBorders>
          </w:tcPr>
          <w:p w:rsidR="009D4D29" w:rsidRPr="00BF3B70" w:rsidRDefault="009D4D29" w:rsidP="00730323">
            <w:pPr>
              <w:rPr>
                <w:rFonts w:cs="Arial"/>
              </w:rPr>
            </w:pPr>
            <w:r w:rsidRPr="00BF3B70">
              <w:rPr>
                <w:rFonts w:cs="Arial"/>
              </w:rPr>
              <w:lastRenderedPageBreak/>
              <w:t>Accessibility plan for disabled pupils</w:t>
            </w:r>
          </w:p>
        </w:tc>
        <w:tc>
          <w:tcPr>
            <w:tcW w:w="831" w:type="dxa"/>
            <w:tcBorders>
              <w:bottom w:val="single" w:sz="4" w:space="0" w:color="auto"/>
            </w:tcBorders>
          </w:tcPr>
          <w:p w:rsidR="009D4D29" w:rsidRPr="00BF3B70" w:rsidRDefault="009D4D29" w:rsidP="00730323">
            <w:pPr>
              <w:rPr>
                <w:rFonts w:cs="Arial"/>
              </w:rPr>
            </w:pPr>
          </w:p>
        </w:tc>
        <w:tc>
          <w:tcPr>
            <w:tcW w:w="3932" w:type="dxa"/>
            <w:tcBorders>
              <w:bottom w:val="single" w:sz="4" w:space="0" w:color="auto"/>
            </w:tcBorders>
          </w:tcPr>
          <w:p w:rsidR="009D4D29" w:rsidRPr="00BF3B70" w:rsidRDefault="009D4D29" w:rsidP="00730323">
            <w:pPr>
              <w:rPr>
                <w:rFonts w:cs="Arial"/>
              </w:rPr>
            </w:pPr>
          </w:p>
        </w:tc>
        <w:tc>
          <w:tcPr>
            <w:tcW w:w="4068" w:type="dxa"/>
            <w:tcBorders>
              <w:bottom w:val="single" w:sz="4" w:space="0" w:color="auto"/>
            </w:tcBorders>
          </w:tcPr>
          <w:p w:rsidR="009D4D29" w:rsidRPr="00BF3B70" w:rsidRDefault="009D4D29" w:rsidP="00730323">
            <w:pPr>
              <w:rPr>
                <w:rFonts w:cs="Arial"/>
              </w:rPr>
            </w:pPr>
          </w:p>
        </w:tc>
        <w:tc>
          <w:tcPr>
            <w:tcW w:w="699" w:type="dxa"/>
            <w:tcBorders>
              <w:bottom w:val="single" w:sz="4" w:space="0" w:color="auto"/>
            </w:tcBorders>
          </w:tcPr>
          <w:p w:rsidR="009D4D29" w:rsidRPr="00BF3B70" w:rsidRDefault="009D4D29" w:rsidP="00730323">
            <w:pPr>
              <w:rPr>
                <w:rFonts w:cs="Arial"/>
              </w:rPr>
            </w:pPr>
          </w:p>
        </w:tc>
        <w:tc>
          <w:tcPr>
            <w:tcW w:w="865" w:type="dxa"/>
            <w:tcBorders>
              <w:bottom w:val="single" w:sz="4" w:space="0" w:color="auto"/>
            </w:tcBorders>
          </w:tcPr>
          <w:p w:rsidR="009D4D29" w:rsidRPr="00BF3B70" w:rsidRDefault="009D4D29" w:rsidP="00730323">
            <w:pPr>
              <w:rPr>
                <w:rFonts w:cs="Arial"/>
              </w:rPr>
            </w:pPr>
          </w:p>
        </w:tc>
        <w:tc>
          <w:tcPr>
            <w:tcW w:w="786" w:type="dxa"/>
            <w:tcBorders>
              <w:bottom w:val="single" w:sz="4" w:space="0" w:color="auto"/>
            </w:tcBorders>
          </w:tcPr>
          <w:p w:rsidR="009D4D29" w:rsidRPr="00BF3B70" w:rsidRDefault="009D4D29" w:rsidP="00730323">
            <w:pPr>
              <w:rPr>
                <w:rFonts w:cs="Arial"/>
              </w:rPr>
            </w:pPr>
          </w:p>
        </w:tc>
      </w:tr>
      <w:tr w:rsidR="00AA0244" w:rsidRPr="00BF3B70" w:rsidTr="00730323">
        <w:tc>
          <w:tcPr>
            <w:tcW w:w="2993" w:type="dxa"/>
            <w:tcBorders>
              <w:bottom w:val="single" w:sz="4" w:space="0" w:color="auto"/>
            </w:tcBorders>
          </w:tcPr>
          <w:p w:rsidR="00AA0244" w:rsidRDefault="00AA0244" w:rsidP="00730323">
            <w:pPr>
              <w:rPr>
                <w:rFonts w:cs="Arial"/>
              </w:rPr>
            </w:pPr>
            <w:r>
              <w:rPr>
                <w:rFonts w:cs="Arial"/>
              </w:rPr>
              <w:t xml:space="preserve">Managing absences </w:t>
            </w:r>
          </w:p>
          <w:p w:rsidR="00AA0244" w:rsidRPr="00BF3B70" w:rsidRDefault="00AA0244" w:rsidP="00730323">
            <w:pPr>
              <w:rPr>
                <w:rFonts w:cs="Arial"/>
              </w:rPr>
            </w:pPr>
          </w:p>
        </w:tc>
        <w:tc>
          <w:tcPr>
            <w:tcW w:w="831" w:type="dxa"/>
            <w:tcBorders>
              <w:bottom w:val="single" w:sz="4" w:space="0" w:color="auto"/>
            </w:tcBorders>
          </w:tcPr>
          <w:p w:rsidR="00AA0244" w:rsidRPr="00BF3B70" w:rsidRDefault="00AA0244" w:rsidP="00730323">
            <w:pPr>
              <w:rPr>
                <w:rFonts w:cs="Arial"/>
              </w:rPr>
            </w:pPr>
          </w:p>
        </w:tc>
        <w:tc>
          <w:tcPr>
            <w:tcW w:w="3932" w:type="dxa"/>
            <w:tcBorders>
              <w:bottom w:val="single" w:sz="4" w:space="0" w:color="auto"/>
            </w:tcBorders>
          </w:tcPr>
          <w:p w:rsidR="00AA0244" w:rsidRPr="00BF3B70" w:rsidRDefault="00AA0244" w:rsidP="00730323">
            <w:pPr>
              <w:rPr>
                <w:rFonts w:cs="Arial"/>
              </w:rPr>
            </w:pPr>
          </w:p>
        </w:tc>
        <w:tc>
          <w:tcPr>
            <w:tcW w:w="4068" w:type="dxa"/>
            <w:tcBorders>
              <w:bottom w:val="single" w:sz="4" w:space="0" w:color="auto"/>
            </w:tcBorders>
          </w:tcPr>
          <w:p w:rsidR="00AA0244" w:rsidRPr="00BF3B70" w:rsidRDefault="00AA0244" w:rsidP="00730323">
            <w:pPr>
              <w:rPr>
                <w:rFonts w:cs="Arial"/>
              </w:rPr>
            </w:pPr>
          </w:p>
        </w:tc>
        <w:tc>
          <w:tcPr>
            <w:tcW w:w="699" w:type="dxa"/>
            <w:tcBorders>
              <w:bottom w:val="single" w:sz="4" w:space="0" w:color="auto"/>
            </w:tcBorders>
          </w:tcPr>
          <w:p w:rsidR="00AA0244" w:rsidRPr="00BF3B70" w:rsidRDefault="00AA0244" w:rsidP="00730323">
            <w:pPr>
              <w:rPr>
                <w:rFonts w:cs="Arial"/>
              </w:rPr>
            </w:pPr>
          </w:p>
        </w:tc>
        <w:tc>
          <w:tcPr>
            <w:tcW w:w="865" w:type="dxa"/>
            <w:tcBorders>
              <w:bottom w:val="single" w:sz="4" w:space="0" w:color="auto"/>
            </w:tcBorders>
          </w:tcPr>
          <w:p w:rsidR="00AA0244" w:rsidRPr="00BF3B70" w:rsidRDefault="00AA0244" w:rsidP="00730323">
            <w:pPr>
              <w:rPr>
                <w:rFonts w:cs="Arial"/>
              </w:rPr>
            </w:pPr>
          </w:p>
        </w:tc>
        <w:tc>
          <w:tcPr>
            <w:tcW w:w="786" w:type="dxa"/>
            <w:tcBorders>
              <w:bottom w:val="single" w:sz="4" w:space="0" w:color="auto"/>
            </w:tcBorders>
          </w:tcPr>
          <w:p w:rsidR="00AA0244" w:rsidRPr="00BF3B70" w:rsidRDefault="00AA0244" w:rsidP="00730323">
            <w:pPr>
              <w:rPr>
                <w:rFonts w:cs="Arial"/>
              </w:rPr>
            </w:pPr>
          </w:p>
        </w:tc>
      </w:tr>
      <w:tr w:rsidR="009D4D29" w:rsidRPr="00BF3B70" w:rsidTr="00730323">
        <w:tc>
          <w:tcPr>
            <w:tcW w:w="2993" w:type="dxa"/>
            <w:tcBorders>
              <w:bottom w:val="nil"/>
            </w:tcBorders>
            <w:shd w:val="clear" w:color="auto" w:fill="4F81BD" w:themeFill="accent1"/>
          </w:tcPr>
          <w:p w:rsidR="009D4D29" w:rsidRPr="00BF3B70" w:rsidRDefault="009D4D29" w:rsidP="00730323">
            <w:pPr>
              <w:rPr>
                <w:rFonts w:cs="Arial"/>
                <w:b/>
              </w:rPr>
            </w:pPr>
            <w:r w:rsidRPr="00BF3B70">
              <w:rPr>
                <w:rFonts w:cs="Arial"/>
                <w:b/>
              </w:rPr>
              <w:t>Curriculum and learning</w:t>
            </w:r>
          </w:p>
        </w:tc>
        <w:tc>
          <w:tcPr>
            <w:tcW w:w="831" w:type="dxa"/>
            <w:tcBorders>
              <w:bottom w:val="nil"/>
            </w:tcBorders>
            <w:shd w:val="clear" w:color="auto" w:fill="4F81BD" w:themeFill="accent1"/>
          </w:tcPr>
          <w:p w:rsidR="009D4D29" w:rsidRPr="00BF3B70" w:rsidRDefault="009D4D29" w:rsidP="00730323">
            <w:pPr>
              <w:rPr>
                <w:rFonts w:cs="Arial"/>
              </w:rPr>
            </w:pPr>
          </w:p>
        </w:tc>
        <w:tc>
          <w:tcPr>
            <w:tcW w:w="3932" w:type="dxa"/>
            <w:tcBorders>
              <w:bottom w:val="nil"/>
            </w:tcBorders>
            <w:shd w:val="clear" w:color="auto" w:fill="4F81BD" w:themeFill="accent1"/>
          </w:tcPr>
          <w:p w:rsidR="009D4D29" w:rsidRPr="00BF3B70" w:rsidRDefault="009D4D29" w:rsidP="00730323">
            <w:pPr>
              <w:rPr>
                <w:rFonts w:cs="Arial"/>
              </w:rPr>
            </w:pPr>
          </w:p>
        </w:tc>
        <w:tc>
          <w:tcPr>
            <w:tcW w:w="4068" w:type="dxa"/>
            <w:tcBorders>
              <w:bottom w:val="nil"/>
            </w:tcBorders>
            <w:shd w:val="clear" w:color="auto" w:fill="4F81BD" w:themeFill="accent1"/>
          </w:tcPr>
          <w:p w:rsidR="009D4D29" w:rsidRPr="00BF3B70" w:rsidRDefault="009D4D29" w:rsidP="00730323">
            <w:pPr>
              <w:rPr>
                <w:rFonts w:cs="Arial"/>
              </w:rPr>
            </w:pPr>
          </w:p>
        </w:tc>
        <w:tc>
          <w:tcPr>
            <w:tcW w:w="699" w:type="dxa"/>
            <w:tcBorders>
              <w:bottom w:val="nil"/>
            </w:tcBorders>
            <w:shd w:val="clear" w:color="auto" w:fill="4F81BD" w:themeFill="accent1"/>
          </w:tcPr>
          <w:p w:rsidR="009D4D29" w:rsidRPr="00BF3B70" w:rsidRDefault="009D4D29" w:rsidP="00730323">
            <w:pPr>
              <w:rPr>
                <w:rFonts w:cs="Arial"/>
              </w:rPr>
            </w:pPr>
          </w:p>
        </w:tc>
        <w:tc>
          <w:tcPr>
            <w:tcW w:w="865" w:type="dxa"/>
            <w:tcBorders>
              <w:bottom w:val="nil"/>
            </w:tcBorders>
            <w:shd w:val="clear" w:color="auto" w:fill="4F81BD" w:themeFill="accent1"/>
          </w:tcPr>
          <w:p w:rsidR="009D4D29" w:rsidRPr="00BF3B70" w:rsidRDefault="009D4D29" w:rsidP="00730323">
            <w:pPr>
              <w:rPr>
                <w:rFonts w:cs="Arial"/>
              </w:rPr>
            </w:pPr>
          </w:p>
        </w:tc>
        <w:tc>
          <w:tcPr>
            <w:tcW w:w="786" w:type="dxa"/>
            <w:tcBorders>
              <w:bottom w:val="nil"/>
            </w:tcBorders>
            <w:shd w:val="clear" w:color="auto" w:fill="4F81BD" w:themeFill="accent1"/>
          </w:tcPr>
          <w:p w:rsidR="009D4D29" w:rsidRPr="00BF3B70" w:rsidRDefault="009D4D29" w:rsidP="00730323">
            <w:pPr>
              <w:rPr>
                <w:rFonts w:cs="Arial"/>
              </w:rPr>
            </w:pPr>
          </w:p>
        </w:tc>
      </w:tr>
      <w:tr w:rsidR="009D4D29" w:rsidRPr="00BF3B70" w:rsidTr="00730323">
        <w:tc>
          <w:tcPr>
            <w:tcW w:w="2993" w:type="dxa"/>
            <w:tcBorders>
              <w:top w:val="nil"/>
            </w:tcBorders>
          </w:tcPr>
          <w:p w:rsidR="009D4D29" w:rsidRPr="00BF3B70" w:rsidRDefault="009D4D29" w:rsidP="00730323">
            <w:pPr>
              <w:rPr>
                <w:rFonts w:cs="Arial"/>
              </w:rPr>
            </w:pPr>
            <w:r w:rsidRPr="00BF3B70">
              <w:rPr>
                <w:rFonts w:cs="Arial"/>
              </w:rPr>
              <w:t>Educational visits/ school trip accessible to all</w:t>
            </w:r>
          </w:p>
        </w:tc>
        <w:tc>
          <w:tcPr>
            <w:tcW w:w="831" w:type="dxa"/>
            <w:tcBorders>
              <w:top w:val="nil"/>
            </w:tcBorders>
          </w:tcPr>
          <w:p w:rsidR="009D4D29" w:rsidRPr="00BF3B70" w:rsidRDefault="009D4D29" w:rsidP="00730323">
            <w:pPr>
              <w:rPr>
                <w:rFonts w:cs="Arial"/>
              </w:rPr>
            </w:pPr>
          </w:p>
        </w:tc>
        <w:tc>
          <w:tcPr>
            <w:tcW w:w="3932" w:type="dxa"/>
            <w:tcBorders>
              <w:top w:val="nil"/>
            </w:tcBorders>
          </w:tcPr>
          <w:p w:rsidR="009D4D29" w:rsidRPr="00BF3B70" w:rsidRDefault="009D4D29" w:rsidP="00730323">
            <w:pPr>
              <w:rPr>
                <w:rFonts w:cs="Arial"/>
              </w:rPr>
            </w:pPr>
          </w:p>
        </w:tc>
        <w:tc>
          <w:tcPr>
            <w:tcW w:w="4068" w:type="dxa"/>
            <w:tcBorders>
              <w:top w:val="nil"/>
            </w:tcBorders>
          </w:tcPr>
          <w:p w:rsidR="009D4D29" w:rsidRPr="00BF3B70" w:rsidRDefault="009D4D29" w:rsidP="00730323">
            <w:pPr>
              <w:rPr>
                <w:rFonts w:cs="Arial"/>
              </w:rPr>
            </w:pPr>
          </w:p>
        </w:tc>
        <w:tc>
          <w:tcPr>
            <w:tcW w:w="699" w:type="dxa"/>
            <w:tcBorders>
              <w:top w:val="nil"/>
            </w:tcBorders>
          </w:tcPr>
          <w:p w:rsidR="009D4D29" w:rsidRPr="00BF3B70" w:rsidRDefault="009D4D29" w:rsidP="00730323">
            <w:pPr>
              <w:rPr>
                <w:rFonts w:cs="Arial"/>
              </w:rPr>
            </w:pPr>
          </w:p>
        </w:tc>
        <w:tc>
          <w:tcPr>
            <w:tcW w:w="865" w:type="dxa"/>
            <w:tcBorders>
              <w:top w:val="nil"/>
            </w:tcBorders>
          </w:tcPr>
          <w:p w:rsidR="009D4D29" w:rsidRPr="00BF3B70" w:rsidRDefault="009D4D29" w:rsidP="00730323">
            <w:pPr>
              <w:rPr>
                <w:rFonts w:cs="Arial"/>
              </w:rPr>
            </w:pPr>
          </w:p>
        </w:tc>
        <w:tc>
          <w:tcPr>
            <w:tcW w:w="786" w:type="dxa"/>
            <w:tcBorders>
              <w:top w:val="nil"/>
            </w:tcBorders>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Lessons that value/ promote diversity</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Learning styles appropriate to learners needs</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appropriate assessment methods are used which</w:t>
            </w:r>
          </w:p>
          <w:p w:rsidR="009D4D29" w:rsidRPr="00BF3B70" w:rsidRDefault="009D4D29" w:rsidP="00730323">
            <w:pPr>
              <w:rPr>
                <w:rFonts w:cs="Arial"/>
              </w:rPr>
            </w:pPr>
            <w:r w:rsidRPr="00BF3B70">
              <w:rPr>
                <w:rFonts w:cs="Arial"/>
              </w:rPr>
              <w:t>take account of students’ backgrounds and needs</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Staff trained/ experienced in meeting diverse pupils needs</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shd w:val="clear" w:color="auto" w:fill="4F81BD" w:themeFill="accent1"/>
          </w:tcPr>
          <w:p w:rsidR="009D4D29" w:rsidRPr="00BF3B70" w:rsidRDefault="009D4D29" w:rsidP="00730323">
            <w:pPr>
              <w:rPr>
                <w:rFonts w:cs="Arial"/>
                <w:b/>
              </w:rPr>
            </w:pPr>
            <w:r w:rsidRPr="00BF3B70">
              <w:rPr>
                <w:rFonts w:cs="Arial"/>
                <w:b/>
              </w:rPr>
              <w:t>Parent/ community involvement</w:t>
            </w:r>
          </w:p>
        </w:tc>
        <w:tc>
          <w:tcPr>
            <w:tcW w:w="831" w:type="dxa"/>
            <w:shd w:val="clear" w:color="auto" w:fill="4F81BD" w:themeFill="accent1"/>
          </w:tcPr>
          <w:p w:rsidR="009D4D29" w:rsidRPr="00BF3B70" w:rsidRDefault="009D4D29" w:rsidP="00730323">
            <w:pPr>
              <w:rPr>
                <w:rFonts w:cs="Arial"/>
              </w:rPr>
            </w:pPr>
          </w:p>
        </w:tc>
        <w:tc>
          <w:tcPr>
            <w:tcW w:w="3932" w:type="dxa"/>
            <w:shd w:val="clear" w:color="auto" w:fill="4F81BD" w:themeFill="accent1"/>
          </w:tcPr>
          <w:p w:rsidR="009D4D29" w:rsidRPr="00BF3B70" w:rsidRDefault="009D4D29" w:rsidP="00730323">
            <w:pPr>
              <w:rPr>
                <w:rFonts w:cs="Arial"/>
              </w:rPr>
            </w:pPr>
          </w:p>
        </w:tc>
        <w:tc>
          <w:tcPr>
            <w:tcW w:w="4068" w:type="dxa"/>
            <w:shd w:val="clear" w:color="auto" w:fill="4F81BD" w:themeFill="accent1"/>
          </w:tcPr>
          <w:p w:rsidR="009D4D29" w:rsidRPr="00BF3B70" w:rsidRDefault="009D4D29" w:rsidP="00730323">
            <w:pPr>
              <w:rPr>
                <w:rFonts w:cs="Arial"/>
              </w:rPr>
            </w:pPr>
          </w:p>
        </w:tc>
        <w:tc>
          <w:tcPr>
            <w:tcW w:w="699" w:type="dxa"/>
            <w:shd w:val="clear" w:color="auto" w:fill="4F81BD" w:themeFill="accent1"/>
          </w:tcPr>
          <w:p w:rsidR="009D4D29" w:rsidRPr="00BF3B70" w:rsidRDefault="009D4D29" w:rsidP="00730323">
            <w:pPr>
              <w:rPr>
                <w:rFonts w:cs="Arial"/>
              </w:rPr>
            </w:pPr>
          </w:p>
        </w:tc>
        <w:tc>
          <w:tcPr>
            <w:tcW w:w="865" w:type="dxa"/>
            <w:shd w:val="clear" w:color="auto" w:fill="4F81BD" w:themeFill="accent1"/>
          </w:tcPr>
          <w:p w:rsidR="009D4D29" w:rsidRPr="00BF3B70" w:rsidRDefault="009D4D29" w:rsidP="00730323">
            <w:pPr>
              <w:rPr>
                <w:rFonts w:cs="Arial"/>
              </w:rPr>
            </w:pPr>
          </w:p>
        </w:tc>
        <w:tc>
          <w:tcPr>
            <w:tcW w:w="786" w:type="dxa"/>
            <w:shd w:val="clear" w:color="auto" w:fill="4F81BD" w:themeFill="accent1"/>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parents informed of child’s progress</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Parents involved in the school</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r w:rsidR="009D4D29" w:rsidRPr="00BF3B70" w:rsidTr="00730323">
        <w:tc>
          <w:tcPr>
            <w:tcW w:w="2993" w:type="dxa"/>
          </w:tcPr>
          <w:p w:rsidR="009D4D29" w:rsidRPr="00BF3B70" w:rsidRDefault="009D4D29" w:rsidP="00730323">
            <w:pPr>
              <w:rPr>
                <w:rFonts w:cs="Arial"/>
              </w:rPr>
            </w:pPr>
            <w:r w:rsidRPr="00BF3B70">
              <w:rPr>
                <w:rFonts w:cs="Arial"/>
              </w:rPr>
              <w:t>links with local groups (and use of school facilities for holiday schemes and after school activity)</w:t>
            </w:r>
          </w:p>
        </w:tc>
        <w:tc>
          <w:tcPr>
            <w:tcW w:w="831" w:type="dxa"/>
          </w:tcPr>
          <w:p w:rsidR="009D4D29" w:rsidRPr="00BF3B70" w:rsidRDefault="009D4D29" w:rsidP="00730323">
            <w:pPr>
              <w:rPr>
                <w:rFonts w:cs="Arial"/>
              </w:rPr>
            </w:pPr>
          </w:p>
        </w:tc>
        <w:tc>
          <w:tcPr>
            <w:tcW w:w="3932" w:type="dxa"/>
          </w:tcPr>
          <w:p w:rsidR="009D4D29" w:rsidRPr="00BF3B70" w:rsidRDefault="009D4D29" w:rsidP="00730323">
            <w:pPr>
              <w:rPr>
                <w:rFonts w:cs="Arial"/>
              </w:rPr>
            </w:pPr>
          </w:p>
        </w:tc>
        <w:tc>
          <w:tcPr>
            <w:tcW w:w="4068" w:type="dxa"/>
          </w:tcPr>
          <w:p w:rsidR="009D4D29" w:rsidRPr="00BF3B70" w:rsidRDefault="009D4D29" w:rsidP="00730323">
            <w:pPr>
              <w:rPr>
                <w:rFonts w:cs="Arial"/>
              </w:rPr>
            </w:pPr>
          </w:p>
        </w:tc>
        <w:tc>
          <w:tcPr>
            <w:tcW w:w="699" w:type="dxa"/>
          </w:tcPr>
          <w:p w:rsidR="009D4D29" w:rsidRPr="00BF3B70" w:rsidRDefault="009D4D29" w:rsidP="00730323">
            <w:pPr>
              <w:rPr>
                <w:rFonts w:cs="Arial"/>
              </w:rPr>
            </w:pPr>
          </w:p>
        </w:tc>
        <w:tc>
          <w:tcPr>
            <w:tcW w:w="865" w:type="dxa"/>
          </w:tcPr>
          <w:p w:rsidR="009D4D29" w:rsidRPr="00BF3B70" w:rsidRDefault="009D4D29" w:rsidP="00730323">
            <w:pPr>
              <w:rPr>
                <w:rFonts w:cs="Arial"/>
              </w:rPr>
            </w:pPr>
          </w:p>
        </w:tc>
        <w:tc>
          <w:tcPr>
            <w:tcW w:w="786" w:type="dxa"/>
          </w:tcPr>
          <w:p w:rsidR="009D4D29" w:rsidRPr="00BF3B70" w:rsidRDefault="009D4D29" w:rsidP="00730323">
            <w:pPr>
              <w:rPr>
                <w:rFonts w:cs="Arial"/>
              </w:rPr>
            </w:pPr>
          </w:p>
        </w:tc>
      </w:tr>
    </w:tbl>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p w:rsidR="009D4D29" w:rsidRPr="00BF3B70" w:rsidRDefault="009D4D29" w:rsidP="009D4D29">
      <w:pPr>
        <w:rPr>
          <w:rFonts w:cs="Arial"/>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177"/>
        <w:gridCol w:w="3969"/>
        <w:gridCol w:w="2126"/>
      </w:tblGrid>
      <w:tr w:rsidR="009D4D29" w:rsidRPr="00BF3B70" w:rsidTr="00730323">
        <w:tc>
          <w:tcPr>
            <w:tcW w:w="1728" w:type="dxa"/>
            <w:shd w:val="clear" w:color="auto" w:fill="4F81BD" w:themeFill="accent1"/>
          </w:tcPr>
          <w:p w:rsidR="009D4D29" w:rsidRPr="00BF3B70" w:rsidRDefault="009D4D29" w:rsidP="00730323">
            <w:pPr>
              <w:spacing w:before="120" w:after="120"/>
              <w:rPr>
                <w:rFonts w:cs="Arial"/>
                <w:b/>
                <w:bCs/>
              </w:rPr>
            </w:pPr>
            <w:r w:rsidRPr="00BF3B70">
              <w:rPr>
                <w:rFonts w:cs="Arial"/>
                <w:b/>
                <w:bCs/>
              </w:rPr>
              <w:t xml:space="preserve">Checklist item </w:t>
            </w:r>
          </w:p>
        </w:tc>
        <w:tc>
          <w:tcPr>
            <w:tcW w:w="6177" w:type="dxa"/>
            <w:shd w:val="clear" w:color="auto" w:fill="4F81BD" w:themeFill="accent1"/>
          </w:tcPr>
          <w:p w:rsidR="009D4D29" w:rsidRPr="00BF3B70" w:rsidRDefault="009D4D29" w:rsidP="00730323">
            <w:pPr>
              <w:spacing w:before="120" w:after="120"/>
              <w:jc w:val="center"/>
              <w:rPr>
                <w:rFonts w:cs="Arial"/>
                <w:b/>
                <w:bCs/>
              </w:rPr>
            </w:pPr>
            <w:r w:rsidRPr="00BF3B70">
              <w:rPr>
                <w:rFonts w:cs="Arial"/>
                <w:b/>
                <w:bCs/>
              </w:rPr>
              <w:t xml:space="preserve">Action Required </w:t>
            </w:r>
          </w:p>
        </w:tc>
        <w:tc>
          <w:tcPr>
            <w:tcW w:w="3969" w:type="dxa"/>
            <w:shd w:val="clear" w:color="auto" w:fill="4F81BD" w:themeFill="accent1"/>
          </w:tcPr>
          <w:p w:rsidR="009D4D29" w:rsidRPr="00BF3B70" w:rsidRDefault="009D4D29" w:rsidP="00730323">
            <w:pPr>
              <w:spacing w:before="120" w:after="120"/>
              <w:jc w:val="center"/>
              <w:rPr>
                <w:rFonts w:cs="Arial"/>
                <w:b/>
                <w:bCs/>
              </w:rPr>
            </w:pPr>
            <w:r w:rsidRPr="00BF3B70">
              <w:rPr>
                <w:rFonts w:cs="Arial"/>
                <w:b/>
                <w:bCs/>
              </w:rPr>
              <w:t>Lead Officer/ Person responsible</w:t>
            </w:r>
          </w:p>
        </w:tc>
        <w:tc>
          <w:tcPr>
            <w:tcW w:w="2126" w:type="dxa"/>
            <w:shd w:val="clear" w:color="auto" w:fill="4F81BD" w:themeFill="accent1"/>
          </w:tcPr>
          <w:p w:rsidR="009D4D29" w:rsidRPr="00BF3B70" w:rsidRDefault="009D4D29" w:rsidP="00730323">
            <w:pPr>
              <w:spacing w:before="120" w:after="120"/>
              <w:jc w:val="center"/>
              <w:rPr>
                <w:rFonts w:cs="Arial"/>
                <w:b/>
                <w:bCs/>
              </w:rPr>
            </w:pPr>
            <w:r w:rsidRPr="00BF3B70">
              <w:rPr>
                <w:rFonts w:cs="Arial"/>
                <w:b/>
                <w:bCs/>
              </w:rPr>
              <w:t>Target Date</w:t>
            </w: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r w:rsidR="009D4D29" w:rsidRPr="00BF3B70" w:rsidTr="00730323">
        <w:tc>
          <w:tcPr>
            <w:tcW w:w="1728" w:type="dxa"/>
          </w:tcPr>
          <w:p w:rsidR="009D4D29" w:rsidRPr="00BF3B70" w:rsidRDefault="009D4D29" w:rsidP="00730323">
            <w:pPr>
              <w:spacing w:before="120" w:after="120"/>
              <w:rPr>
                <w:rFonts w:cs="Arial"/>
              </w:rPr>
            </w:pPr>
          </w:p>
          <w:p w:rsidR="009D4D29" w:rsidRPr="00BF3B70" w:rsidRDefault="009D4D29" w:rsidP="00730323">
            <w:pPr>
              <w:spacing w:before="120" w:after="120"/>
              <w:rPr>
                <w:rFonts w:cs="Arial"/>
              </w:rPr>
            </w:pPr>
          </w:p>
        </w:tc>
        <w:tc>
          <w:tcPr>
            <w:tcW w:w="6177" w:type="dxa"/>
          </w:tcPr>
          <w:p w:rsidR="009D4D29" w:rsidRPr="00BF3B70" w:rsidRDefault="009D4D29" w:rsidP="00730323">
            <w:pPr>
              <w:spacing w:before="120" w:after="120"/>
              <w:rPr>
                <w:rFonts w:cs="Arial"/>
              </w:rPr>
            </w:pPr>
          </w:p>
        </w:tc>
        <w:tc>
          <w:tcPr>
            <w:tcW w:w="3969" w:type="dxa"/>
          </w:tcPr>
          <w:p w:rsidR="009D4D29" w:rsidRPr="00BF3B70" w:rsidRDefault="009D4D29" w:rsidP="00730323">
            <w:pPr>
              <w:spacing w:before="120" w:after="120"/>
              <w:rPr>
                <w:rFonts w:cs="Arial"/>
              </w:rPr>
            </w:pPr>
          </w:p>
        </w:tc>
        <w:tc>
          <w:tcPr>
            <w:tcW w:w="2126" w:type="dxa"/>
          </w:tcPr>
          <w:p w:rsidR="009D4D29" w:rsidRPr="00BF3B70" w:rsidRDefault="009D4D29" w:rsidP="00730323">
            <w:pPr>
              <w:spacing w:before="120" w:after="120"/>
              <w:rPr>
                <w:rFonts w:cs="Arial"/>
              </w:rPr>
            </w:pPr>
          </w:p>
        </w:tc>
      </w:tr>
    </w:tbl>
    <w:p w:rsidR="009D4D29" w:rsidRPr="00BF3B70" w:rsidRDefault="009D4D29" w:rsidP="009D4D29">
      <w:pPr>
        <w:rPr>
          <w:rFonts w:cs="Arial"/>
        </w:rPr>
      </w:pPr>
    </w:p>
    <w:p w:rsidR="00EA14FD" w:rsidRPr="00BF3B70" w:rsidRDefault="00EA14FD" w:rsidP="00E84BF2">
      <w:pPr>
        <w:rPr>
          <w:rFonts w:cs="Arial"/>
        </w:rPr>
      </w:pPr>
    </w:p>
    <w:p w:rsidR="000155BB" w:rsidRPr="00BF3B70" w:rsidRDefault="000155BB" w:rsidP="00E84BF2">
      <w:pPr>
        <w:rPr>
          <w:rFonts w:cs="Arial"/>
          <w:b/>
        </w:rPr>
      </w:pPr>
      <w:r w:rsidRPr="00BF3B70">
        <w:rPr>
          <w:rFonts w:cs="Arial"/>
          <w:b/>
        </w:rPr>
        <w:t>Useful resources</w:t>
      </w:r>
    </w:p>
    <w:p w:rsidR="000155BB" w:rsidRPr="00BF3B70" w:rsidRDefault="000155BB" w:rsidP="00E84BF2">
      <w:pPr>
        <w:rPr>
          <w:rFonts w:cs="Arial"/>
        </w:rPr>
      </w:pPr>
    </w:p>
    <w:p w:rsidR="000155BB" w:rsidRPr="00BF3B70" w:rsidRDefault="00B434CF" w:rsidP="00E84BF2">
      <w:pPr>
        <w:rPr>
          <w:rStyle w:val="Hyperlink"/>
          <w:rFonts w:cs="Arial"/>
        </w:rPr>
      </w:pPr>
      <w:hyperlink r:id="rId14" w:anchor="equality2016" w:history="1">
        <w:r w:rsidR="000155BB" w:rsidRPr="00BF3B70">
          <w:rPr>
            <w:rStyle w:val="Hyperlink"/>
            <w:rFonts w:cs="Arial"/>
          </w:rPr>
          <w:t>http://www.csie.org.uk/resources/current.shtml#equality2016</w:t>
        </w:r>
      </w:hyperlink>
    </w:p>
    <w:p w:rsidR="00EA14FD" w:rsidRPr="00BF3B70" w:rsidRDefault="00EA14FD" w:rsidP="00E84BF2">
      <w:pPr>
        <w:rPr>
          <w:rStyle w:val="Hyperlink"/>
          <w:rFonts w:cs="Arial"/>
        </w:rPr>
      </w:pPr>
    </w:p>
    <w:p w:rsidR="00EA14FD" w:rsidRPr="00BF3B70" w:rsidRDefault="00B434CF" w:rsidP="00E84BF2">
      <w:pPr>
        <w:rPr>
          <w:rFonts w:cs="Arial"/>
        </w:rPr>
      </w:pPr>
      <w:hyperlink r:id="rId15" w:history="1">
        <w:r w:rsidR="00333AC9" w:rsidRPr="00BF3B70">
          <w:rPr>
            <w:rStyle w:val="Hyperlink"/>
            <w:rFonts w:cs="Arial"/>
          </w:rPr>
          <w:t>http://www.equalityhumanrights.com/private-and-public-sector-guidance/education-providers/education-providers-schools-guidance</w:t>
        </w:r>
      </w:hyperlink>
    </w:p>
    <w:p w:rsidR="00333AC9" w:rsidRPr="00BF3B70" w:rsidRDefault="00333AC9" w:rsidP="00E84BF2">
      <w:pPr>
        <w:rPr>
          <w:rFonts w:cs="Arial"/>
        </w:rPr>
      </w:pPr>
    </w:p>
    <w:p w:rsidR="00333AC9" w:rsidRPr="00BF3B70" w:rsidRDefault="00B434CF" w:rsidP="00E84BF2">
      <w:pPr>
        <w:rPr>
          <w:rFonts w:cs="Arial"/>
        </w:rPr>
      </w:pPr>
      <w:hyperlink r:id="rId16" w:history="1">
        <w:r w:rsidR="00333AC9" w:rsidRPr="00BF3B70">
          <w:rPr>
            <w:rStyle w:val="Hyperlink"/>
            <w:rFonts w:cs="Arial"/>
          </w:rPr>
          <w:t>http://www.equalityhumanrights.com/private-and-public-sector-guidance/education-providers</w:t>
        </w:r>
      </w:hyperlink>
    </w:p>
    <w:p w:rsidR="00333AC9" w:rsidRPr="00BF3B70" w:rsidRDefault="00333AC9" w:rsidP="00E84BF2">
      <w:pPr>
        <w:rPr>
          <w:rFonts w:cs="Arial"/>
        </w:rPr>
      </w:pPr>
    </w:p>
    <w:p w:rsidR="00333AC9" w:rsidRPr="00BF3B70" w:rsidRDefault="00B434CF" w:rsidP="00E84BF2">
      <w:pPr>
        <w:rPr>
          <w:rFonts w:cs="Arial"/>
        </w:rPr>
      </w:pPr>
      <w:hyperlink r:id="rId17" w:history="1">
        <w:r w:rsidR="00333AC9" w:rsidRPr="00BF3B70">
          <w:rPr>
            <w:rStyle w:val="Hyperlink"/>
            <w:rFonts w:cs="Arial"/>
          </w:rPr>
          <w:t>http://www.stonewall.org.uk/our-work/education-resources</w:t>
        </w:r>
      </w:hyperlink>
      <w:r w:rsidR="00333AC9" w:rsidRPr="00BF3B70">
        <w:rPr>
          <w:rFonts w:cs="Arial"/>
        </w:rPr>
        <w:t xml:space="preserve">    LGBT guidance and support</w:t>
      </w:r>
    </w:p>
    <w:p w:rsidR="00333AC9" w:rsidRPr="00BF3B70" w:rsidRDefault="00333AC9" w:rsidP="00E84BF2">
      <w:pPr>
        <w:rPr>
          <w:rFonts w:cs="Arial"/>
        </w:rPr>
      </w:pPr>
    </w:p>
    <w:p w:rsidR="00333AC9" w:rsidRPr="00BF3B70" w:rsidRDefault="00B434CF" w:rsidP="00E84BF2">
      <w:pPr>
        <w:rPr>
          <w:rFonts w:cs="Arial"/>
        </w:rPr>
      </w:pPr>
      <w:hyperlink r:id="rId18" w:history="1">
        <w:r w:rsidR="00333AC9" w:rsidRPr="00BF3B70">
          <w:rPr>
            <w:rStyle w:val="Hyperlink"/>
            <w:rFonts w:cs="Arial"/>
          </w:rPr>
          <w:t>http://www.runnymedetrust.org/projects-and-publications/education.html</w:t>
        </w:r>
      </w:hyperlink>
      <w:r w:rsidR="00333AC9" w:rsidRPr="00BF3B70">
        <w:rPr>
          <w:rFonts w:cs="Arial"/>
        </w:rPr>
        <w:t xml:space="preserve"> </w:t>
      </w:r>
      <w:r w:rsidR="00333AC9" w:rsidRPr="00BF3B70">
        <w:rPr>
          <w:rFonts w:cs="Arial"/>
        </w:rPr>
        <w:tab/>
        <w:t>Race guidance and support</w:t>
      </w:r>
    </w:p>
    <w:p w:rsidR="00333AC9" w:rsidRPr="00BF3B70" w:rsidRDefault="00333AC9" w:rsidP="00E84BF2">
      <w:pPr>
        <w:rPr>
          <w:rFonts w:cs="Arial"/>
        </w:rPr>
      </w:pPr>
    </w:p>
    <w:p w:rsidR="00333AC9" w:rsidRPr="00BF3B70" w:rsidRDefault="00B434CF" w:rsidP="00E84BF2">
      <w:pPr>
        <w:rPr>
          <w:rFonts w:cs="Arial"/>
        </w:rPr>
      </w:pPr>
      <w:hyperlink r:id="rId19" w:history="1">
        <w:r w:rsidR="00333AC9" w:rsidRPr="00BF3B70">
          <w:rPr>
            <w:rStyle w:val="Hyperlink"/>
            <w:rFonts w:cs="Arial"/>
          </w:rPr>
          <w:t>https://www.gov.uk/government/uploads/system/uploads/attachment_data/file/398815/SEND_Code_of_Practice_January_2015.pdf</w:t>
        </w:r>
      </w:hyperlink>
    </w:p>
    <w:p w:rsidR="00333AC9" w:rsidRPr="00BF3B70" w:rsidRDefault="00333AC9" w:rsidP="00E84BF2">
      <w:pPr>
        <w:rPr>
          <w:rFonts w:cs="Arial"/>
        </w:rPr>
      </w:pPr>
    </w:p>
    <w:p w:rsidR="00333AC9" w:rsidRPr="00BF3B70" w:rsidRDefault="00B434CF" w:rsidP="00E84BF2">
      <w:pPr>
        <w:rPr>
          <w:rFonts w:cs="Arial"/>
        </w:rPr>
      </w:pPr>
      <w:hyperlink r:id="rId20" w:history="1">
        <w:r w:rsidR="00333AC9" w:rsidRPr="00BF3B70">
          <w:rPr>
            <w:rStyle w:val="Hyperlink"/>
            <w:rFonts w:cs="Arial"/>
          </w:rPr>
          <w:t>http://www.equalityhumanrights.com/private-and-public-sector-guidance/education-providers/schools-guidance/key-concepts/reasonable-adjustments</w:t>
        </w:r>
      </w:hyperlink>
      <w:r w:rsidR="00333AC9" w:rsidRPr="00BF3B70">
        <w:rPr>
          <w:rFonts w:cs="Arial"/>
        </w:rPr>
        <w:t xml:space="preserve">  Guidance on making reasonable adjustments for pupils with a disability</w:t>
      </w:r>
    </w:p>
    <w:p w:rsidR="00333AC9" w:rsidRPr="00BF3B70" w:rsidRDefault="00333AC9" w:rsidP="00E84BF2">
      <w:pPr>
        <w:rPr>
          <w:rFonts w:cs="Arial"/>
        </w:rPr>
      </w:pPr>
    </w:p>
    <w:p w:rsidR="00333AC9" w:rsidRPr="00BF3B70" w:rsidRDefault="00B434CF" w:rsidP="00E84BF2">
      <w:pPr>
        <w:rPr>
          <w:rFonts w:cs="Arial"/>
        </w:rPr>
      </w:pPr>
      <w:hyperlink r:id="rId21" w:history="1">
        <w:r w:rsidR="006C69ED" w:rsidRPr="00BF3B70">
          <w:rPr>
            <w:rStyle w:val="Hyperlink"/>
            <w:rFonts w:cs="Arial"/>
          </w:rPr>
          <w:t>http://www.warwickshire.gov.uk/equalityanddiversityforschools</w:t>
        </w:r>
      </w:hyperlink>
    </w:p>
    <w:p w:rsidR="006C69ED" w:rsidRPr="00BF3B70" w:rsidRDefault="006C69ED" w:rsidP="00E84BF2">
      <w:pPr>
        <w:rPr>
          <w:rFonts w:cs="Arial"/>
        </w:rPr>
      </w:pPr>
    </w:p>
    <w:p w:rsidR="006C69ED" w:rsidRPr="00BF3B70" w:rsidRDefault="006C69ED" w:rsidP="00E84BF2">
      <w:pPr>
        <w:rPr>
          <w:rFonts w:cs="Arial"/>
        </w:rPr>
      </w:pPr>
    </w:p>
    <w:p w:rsidR="00333AC9" w:rsidRPr="00BF3B70" w:rsidRDefault="00333AC9" w:rsidP="00E84BF2">
      <w:pPr>
        <w:rPr>
          <w:rFonts w:cs="Arial"/>
        </w:rPr>
      </w:pPr>
    </w:p>
    <w:p w:rsidR="00333AC9" w:rsidRPr="00BF3B70" w:rsidRDefault="00333AC9" w:rsidP="00E84BF2">
      <w:pPr>
        <w:rPr>
          <w:rFonts w:cs="Arial"/>
        </w:rPr>
      </w:pPr>
    </w:p>
    <w:p w:rsidR="00333AC9" w:rsidRPr="00BF3B70" w:rsidRDefault="00333AC9" w:rsidP="00E84BF2">
      <w:pPr>
        <w:rPr>
          <w:rFonts w:cs="Arial"/>
        </w:rPr>
      </w:pPr>
    </w:p>
    <w:p w:rsidR="000155BB" w:rsidRPr="00BF3B70" w:rsidRDefault="000155BB" w:rsidP="00E84BF2">
      <w:pPr>
        <w:rPr>
          <w:rFonts w:cs="Arial"/>
        </w:rPr>
      </w:pPr>
    </w:p>
    <w:sectPr w:rsidR="000155BB" w:rsidRPr="00BF3B70" w:rsidSect="004B54EE">
      <w:headerReference w:type="default" r:id="rId22"/>
      <w:footerReference w:type="even" r:id="rId23"/>
      <w:footerReference w:type="default" r:id="rId24"/>
      <w:pgSz w:w="16838" w:h="11906" w:orient="landscape"/>
      <w:pgMar w:top="1134" w:right="1245" w:bottom="1134" w:left="1134" w:header="5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75F" w:rsidRDefault="000D175F">
      <w:r>
        <w:separator/>
      </w:r>
    </w:p>
  </w:endnote>
  <w:endnote w:type="continuationSeparator" w:id="0">
    <w:p w:rsidR="000D175F" w:rsidRDefault="000D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AF" w:rsidRDefault="00FB60AF" w:rsidP="00056A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60AF" w:rsidRDefault="00FB60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AF" w:rsidRDefault="00FB60AF" w:rsidP="00A76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60AF" w:rsidRDefault="00FB60AF" w:rsidP="00231F2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AF" w:rsidRDefault="00FB60AF" w:rsidP="00670176">
    <w:pPr>
      <w:pStyle w:val="Footer"/>
      <w:tabs>
        <w:tab w:val="clear" w:pos="4153"/>
        <w:tab w:val="clear" w:pos="8306"/>
        <w:tab w:val="left" w:pos="7200"/>
        <w:tab w:val="right" w:pos="14040"/>
      </w:tabs>
    </w:pPr>
    <w:r>
      <w:rPr>
        <w:noProof/>
      </w:rPr>
      <w:drawing>
        <wp:inline distT="0" distB="0" distL="0" distR="0" wp14:anchorId="39B3CCCB" wp14:editId="41C44DF4">
          <wp:extent cx="1587500" cy="736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736600"/>
                  </a:xfrm>
                  <a:prstGeom prst="rect">
                    <a:avLst/>
                  </a:prstGeom>
                  <a:noFill/>
                  <a:ln>
                    <a:noFill/>
                  </a:ln>
                </pic:spPr>
              </pic:pic>
            </a:graphicData>
          </a:graphic>
        </wp:inline>
      </w:drawing>
    </w:r>
    <w:r>
      <w:tab/>
      <w:t xml:space="preserve">Page </w:t>
    </w:r>
    <w:r>
      <w:fldChar w:fldCharType="begin"/>
    </w:r>
    <w:r>
      <w:instrText xml:space="preserve"> PAGE </w:instrText>
    </w:r>
    <w:r>
      <w:fldChar w:fldCharType="separate"/>
    </w:r>
    <w:r w:rsidR="00B434CF">
      <w:rPr>
        <w:noProof/>
      </w:rPr>
      <w:t>4</w:t>
    </w:r>
    <w:r>
      <w:rPr>
        <w:noProof/>
      </w:rPr>
      <w:fldChar w:fldCharType="end"/>
    </w:r>
    <w:r>
      <w:t xml:space="preserve"> of </w:t>
    </w:r>
    <w:r w:rsidR="00B434CF">
      <w:fldChar w:fldCharType="begin"/>
    </w:r>
    <w:r w:rsidR="00B434CF">
      <w:instrText xml:space="preserve"> NUMPAGES  </w:instrText>
    </w:r>
    <w:r w:rsidR="00B434CF">
      <w:fldChar w:fldCharType="separate"/>
    </w:r>
    <w:r w:rsidR="00B434CF">
      <w:rPr>
        <w:noProof/>
      </w:rPr>
      <w:t>22</w:t>
    </w:r>
    <w:r w:rsidR="00B434CF">
      <w:rPr>
        <w:noProof/>
      </w:rPr>
      <w:fldChar w:fldCharType="end"/>
    </w:r>
    <w:r>
      <w:tab/>
    </w:r>
    <w:r>
      <w:rPr>
        <w:noProof/>
      </w:rPr>
      <w:drawing>
        <wp:inline distT="0" distB="0" distL="0" distR="0" wp14:anchorId="55EA8A4B" wp14:editId="21C83E68">
          <wp:extent cx="1358900" cy="736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8900" cy="736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75F" w:rsidRDefault="000D175F">
      <w:r>
        <w:separator/>
      </w:r>
    </w:p>
  </w:footnote>
  <w:footnote w:type="continuationSeparator" w:id="0">
    <w:p w:rsidR="000D175F" w:rsidRDefault="000D175F">
      <w:r>
        <w:continuationSeparator/>
      </w:r>
    </w:p>
  </w:footnote>
  <w:footnote w:id="1">
    <w:p w:rsidR="00620600" w:rsidRPr="007B5407" w:rsidRDefault="00620600" w:rsidP="00620600">
      <w:pPr>
        <w:pStyle w:val="FootnoteText"/>
        <w:rPr>
          <w:rFonts w:ascii="Century Gothic" w:hAnsi="Century Gothic" w:cs="Tahoma"/>
          <w:sz w:val="19"/>
          <w:szCs w:val="19"/>
        </w:rPr>
      </w:pPr>
      <w:r w:rsidRPr="007B5407">
        <w:rPr>
          <w:rStyle w:val="FootnoteReference"/>
          <w:rFonts w:ascii="Century Gothic" w:hAnsi="Century Gothic" w:cs="Tahoma"/>
          <w:sz w:val="19"/>
          <w:szCs w:val="19"/>
        </w:rPr>
        <w:footnoteRef/>
      </w:r>
      <w:r w:rsidRPr="007B5407">
        <w:rPr>
          <w:rFonts w:ascii="Century Gothic" w:hAnsi="Century Gothic" w:cs="Tahoma"/>
          <w:sz w:val="19"/>
          <w:szCs w:val="19"/>
        </w:rPr>
        <w:t xml:space="preserve"> The categories of people covered by the schools provisions include prospective, current and former pupils.</w:t>
      </w:r>
    </w:p>
    <w:p w:rsidR="00620600" w:rsidRPr="00C91534" w:rsidRDefault="00620600" w:rsidP="00620600">
      <w:pPr>
        <w:pStyle w:val="FootnoteText"/>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AF" w:rsidRDefault="00FB60AF">
    <w:pPr>
      <w:pStyle w:val="Header"/>
    </w:pPr>
    <w:r w:rsidRPr="00C61500">
      <w:rPr>
        <w:rFonts w:cs="Arial"/>
        <w:b/>
        <w:sz w:val="28"/>
        <w:szCs w:val="28"/>
      </w:rPr>
      <w:t xml:space="preserve">Equality Act </w:t>
    </w:r>
    <w:r>
      <w:rPr>
        <w:rFonts w:cs="Arial"/>
        <w:b/>
        <w:sz w:val="28"/>
        <w:szCs w:val="28"/>
      </w:rPr>
      <w:t xml:space="preserve">2010 Checklist </w:t>
    </w:r>
    <w:r w:rsidRPr="00C61500">
      <w:rPr>
        <w:rFonts w:cs="Arial"/>
        <w:b/>
        <w:sz w:val="28"/>
        <w:szCs w:val="28"/>
      </w:rPr>
      <w:t xml:space="preserve">– </w:t>
    </w:r>
    <w:r>
      <w:rPr>
        <w:rFonts w:cs="Arial"/>
        <w:b/>
        <w:sz w:val="28"/>
        <w:szCs w:val="28"/>
      </w:rPr>
      <w:t>For School Councils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AF" w:rsidRPr="00492D25" w:rsidRDefault="00FB60AF" w:rsidP="00492D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2in" o:bullet="t">
        <v:imagedata r:id="rId1" o:title=""/>
      </v:shape>
    </w:pict>
  </w:numPicBullet>
  <w:abstractNum w:abstractNumId="0">
    <w:nsid w:val="016D5631"/>
    <w:multiLevelType w:val="hybridMultilevel"/>
    <w:tmpl w:val="BEA8D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092B65"/>
    <w:multiLevelType w:val="hybridMultilevel"/>
    <w:tmpl w:val="8EEEA7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034E6C12"/>
    <w:multiLevelType w:val="hybridMultilevel"/>
    <w:tmpl w:val="9ECC7F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086659BE"/>
    <w:multiLevelType w:val="hybridMultilevel"/>
    <w:tmpl w:val="31B2D72E"/>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nsid w:val="089D2847"/>
    <w:multiLevelType w:val="hybridMultilevel"/>
    <w:tmpl w:val="53B80FC6"/>
    <w:lvl w:ilvl="0" w:tplc="A966207E">
      <w:start w:val="1"/>
      <w:numFmt w:val="bullet"/>
      <w:lvlText w:val="o"/>
      <w:lvlJc w:val="left"/>
      <w:pPr>
        <w:ind w:left="720" w:hanging="360"/>
      </w:pPr>
      <w:rPr>
        <w:rFonts w:ascii="Courier New" w:hAnsi="Courier New" w:hint="default"/>
        <w:b/>
        <w:i w:val="0"/>
        <w:color w:val="auto"/>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263C88"/>
    <w:multiLevelType w:val="hybridMultilevel"/>
    <w:tmpl w:val="BCEAEC10"/>
    <w:lvl w:ilvl="0" w:tplc="6FF8D96C">
      <w:start w:val="1"/>
      <w:numFmt w:val="bullet"/>
      <w:lvlText w:val=""/>
      <w:lvlJc w:val="left"/>
      <w:pPr>
        <w:tabs>
          <w:tab w:val="num" w:pos="720"/>
        </w:tabs>
        <w:ind w:left="720" w:hanging="360"/>
      </w:pPr>
      <w:rPr>
        <w:rFonts w:ascii="Wingdings" w:hAnsi="Wingdings" w:hint="default"/>
        <w:b/>
        <w:i w:val="0"/>
        <w:color w:val="4F81BD"/>
        <w:sz w:val="24"/>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F055DD2"/>
    <w:multiLevelType w:val="hybridMultilevel"/>
    <w:tmpl w:val="183AC56A"/>
    <w:lvl w:ilvl="0" w:tplc="2A542D06">
      <w:start w:val="1"/>
      <w:numFmt w:val="bullet"/>
      <w:lvlText w:val=""/>
      <w:lvlJc w:val="left"/>
      <w:pPr>
        <w:ind w:left="720" w:hanging="360"/>
      </w:pPr>
      <w:rPr>
        <w:rFonts w:ascii="Symbol" w:hAnsi="Symbol" w:hint="default"/>
        <w:b/>
        <w:color w:val="00B050"/>
        <w:sz w:val="3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1F2E59"/>
    <w:multiLevelType w:val="hybridMultilevel"/>
    <w:tmpl w:val="99108F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13AC6D73"/>
    <w:multiLevelType w:val="hybridMultilevel"/>
    <w:tmpl w:val="E7788016"/>
    <w:lvl w:ilvl="0" w:tplc="6C8E0E86">
      <w:start w:val="1"/>
      <w:numFmt w:val="bullet"/>
      <w:lvlText w:val=""/>
      <w:lvlJc w:val="left"/>
      <w:pPr>
        <w:ind w:left="720" w:hanging="360"/>
      </w:pPr>
      <w:rPr>
        <w:rFonts w:ascii="Symbol" w:hAnsi="Symbol" w:hint="default"/>
        <w:b/>
        <w:color w:val="auto"/>
        <w:sz w:val="3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BC6600"/>
    <w:multiLevelType w:val="hybridMultilevel"/>
    <w:tmpl w:val="A6685C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7DB5DED"/>
    <w:multiLevelType w:val="hybridMultilevel"/>
    <w:tmpl w:val="08C4C8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B275657"/>
    <w:multiLevelType w:val="hybridMultilevel"/>
    <w:tmpl w:val="5922FD66"/>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589"/>
        </w:tabs>
        <w:ind w:left="589" w:hanging="360"/>
      </w:pPr>
      <w:rPr>
        <w:rFonts w:ascii="Courier New" w:hAnsi="Courier New" w:hint="default"/>
      </w:rPr>
    </w:lvl>
    <w:lvl w:ilvl="2" w:tplc="08090005">
      <w:start w:val="1"/>
      <w:numFmt w:val="bullet"/>
      <w:lvlText w:val=""/>
      <w:lvlJc w:val="left"/>
      <w:pPr>
        <w:tabs>
          <w:tab w:val="num" w:pos="1309"/>
        </w:tabs>
        <w:ind w:left="1309" w:hanging="360"/>
      </w:pPr>
      <w:rPr>
        <w:rFonts w:ascii="Wingdings" w:hAnsi="Wingdings" w:hint="default"/>
      </w:rPr>
    </w:lvl>
    <w:lvl w:ilvl="3" w:tplc="0809000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12">
    <w:nsid w:val="1BB224E9"/>
    <w:multiLevelType w:val="hybridMultilevel"/>
    <w:tmpl w:val="7A301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954425"/>
    <w:multiLevelType w:val="hybridMultilevel"/>
    <w:tmpl w:val="FC4697D8"/>
    <w:lvl w:ilvl="0" w:tplc="A966207E">
      <w:start w:val="1"/>
      <w:numFmt w:val="bullet"/>
      <w:lvlText w:val="o"/>
      <w:lvlJc w:val="left"/>
      <w:pPr>
        <w:ind w:left="360" w:hanging="360"/>
      </w:pPr>
      <w:rPr>
        <w:rFonts w:ascii="Courier New" w:hAnsi="Courier New" w:hint="default"/>
        <w:b/>
        <w:i w:val="0"/>
        <w:color w:val="auto"/>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D3165B"/>
    <w:multiLevelType w:val="hybridMultilevel"/>
    <w:tmpl w:val="BCF8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7361F6"/>
    <w:multiLevelType w:val="hybridMultilevel"/>
    <w:tmpl w:val="0DC2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DB5BD1"/>
    <w:multiLevelType w:val="hybridMultilevel"/>
    <w:tmpl w:val="0A7CB1E4"/>
    <w:lvl w:ilvl="0" w:tplc="F5624480">
      <w:start w:val="1"/>
      <w:numFmt w:val="bullet"/>
      <w:lvlText w:val=""/>
      <w:lvlJc w:val="left"/>
      <w:pPr>
        <w:ind w:left="862" w:hanging="360"/>
      </w:pPr>
      <w:rPr>
        <w:rFonts w:ascii="Wingdings" w:hAnsi="Wingdings" w:hint="default"/>
        <w:b/>
        <w:i w:val="0"/>
        <w:color w:val="339966"/>
        <w:sz w:val="24"/>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nsid w:val="3BE16486"/>
    <w:multiLevelType w:val="hybridMultilevel"/>
    <w:tmpl w:val="8F648F44"/>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3CAA0ED1"/>
    <w:multiLevelType w:val="hybridMultilevel"/>
    <w:tmpl w:val="56D0BE0A"/>
    <w:lvl w:ilvl="0" w:tplc="E6AE354E">
      <w:start w:val="1"/>
      <w:numFmt w:val="bullet"/>
      <w:lvlText w:val=""/>
      <w:lvlJc w:val="left"/>
      <w:pPr>
        <w:tabs>
          <w:tab w:val="num" w:pos="1021"/>
        </w:tabs>
        <w:ind w:left="1021" w:hanging="30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CD4643F"/>
    <w:multiLevelType w:val="hybridMultilevel"/>
    <w:tmpl w:val="17F6776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nsid w:val="43B82977"/>
    <w:multiLevelType w:val="hybridMultilevel"/>
    <w:tmpl w:val="65340A9A"/>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B757CB3"/>
    <w:multiLevelType w:val="hybridMultilevel"/>
    <w:tmpl w:val="894CAEF6"/>
    <w:lvl w:ilvl="0" w:tplc="2A542D06">
      <w:start w:val="1"/>
      <w:numFmt w:val="bullet"/>
      <w:lvlText w:val=""/>
      <w:lvlJc w:val="left"/>
      <w:pPr>
        <w:ind w:left="764" w:hanging="360"/>
      </w:pPr>
      <w:rPr>
        <w:rFonts w:ascii="Symbol" w:hAnsi="Symbol" w:hint="default"/>
        <w:b/>
        <w:color w:val="00B050"/>
        <w:sz w:val="36"/>
      </w:rPr>
    </w:lvl>
    <w:lvl w:ilvl="1" w:tplc="08090003" w:tentative="1">
      <w:start w:val="1"/>
      <w:numFmt w:val="bullet"/>
      <w:lvlText w:val="o"/>
      <w:lvlJc w:val="left"/>
      <w:pPr>
        <w:ind w:left="1484" w:hanging="360"/>
      </w:pPr>
      <w:rPr>
        <w:rFonts w:ascii="Courier New" w:hAnsi="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2">
    <w:nsid w:val="4C116FAC"/>
    <w:multiLevelType w:val="hybridMultilevel"/>
    <w:tmpl w:val="D6B2EF2A"/>
    <w:lvl w:ilvl="0" w:tplc="08090003">
      <w:start w:val="1"/>
      <w:numFmt w:val="bullet"/>
      <w:lvlText w:val="o"/>
      <w:lvlJc w:val="left"/>
      <w:pPr>
        <w:ind w:left="294" w:hanging="360"/>
      </w:pPr>
      <w:rPr>
        <w:rFonts w:ascii="Courier New" w:hAnsi="Courier New"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nsid w:val="4C5638E0"/>
    <w:multiLevelType w:val="hybridMultilevel"/>
    <w:tmpl w:val="7256D3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E4D154E"/>
    <w:multiLevelType w:val="hybridMultilevel"/>
    <w:tmpl w:val="1BAE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0D7D56"/>
    <w:multiLevelType w:val="hybridMultilevel"/>
    <w:tmpl w:val="D4BE2A4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518C3CC6"/>
    <w:multiLevelType w:val="hybridMultilevel"/>
    <w:tmpl w:val="53B80FC6"/>
    <w:lvl w:ilvl="0" w:tplc="A966207E">
      <w:start w:val="1"/>
      <w:numFmt w:val="bullet"/>
      <w:lvlText w:val="o"/>
      <w:lvlJc w:val="left"/>
      <w:pPr>
        <w:ind w:left="720" w:hanging="360"/>
      </w:pPr>
      <w:rPr>
        <w:rFonts w:ascii="Courier New" w:hAnsi="Courier New" w:hint="default"/>
        <w:b/>
        <w:i w:val="0"/>
        <w:color w:val="auto"/>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48682D"/>
    <w:multiLevelType w:val="hybridMultilevel"/>
    <w:tmpl w:val="8E5CD19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nsid w:val="5B9657D1"/>
    <w:multiLevelType w:val="hybridMultilevel"/>
    <w:tmpl w:val="6570D48A"/>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589"/>
        </w:tabs>
        <w:ind w:left="589" w:hanging="360"/>
      </w:pPr>
      <w:rPr>
        <w:rFonts w:ascii="Courier New" w:hAnsi="Courier New" w:hint="default"/>
      </w:rPr>
    </w:lvl>
    <w:lvl w:ilvl="2" w:tplc="08090001">
      <w:start w:val="1"/>
      <w:numFmt w:val="bullet"/>
      <w:lvlText w:val=""/>
      <w:lvlJc w:val="left"/>
      <w:pPr>
        <w:tabs>
          <w:tab w:val="num" w:pos="1309"/>
        </w:tabs>
        <w:ind w:left="1309" w:hanging="360"/>
      </w:pPr>
      <w:rPr>
        <w:rFonts w:ascii="Symbol" w:hAnsi="Symbol"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29">
    <w:nsid w:val="5D821A58"/>
    <w:multiLevelType w:val="hybridMultilevel"/>
    <w:tmpl w:val="91DC21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0113F7E"/>
    <w:multiLevelType w:val="hybridMultilevel"/>
    <w:tmpl w:val="05E0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046ECD"/>
    <w:multiLevelType w:val="hybridMultilevel"/>
    <w:tmpl w:val="E05AA04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65DD0C3A"/>
    <w:multiLevelType w:val="multilevel"/>
    <w:tmpl w:val="F7CE2416"/>
    <w:lvl w:ilvl="0">
      <w:start w:val="1"/>
      <w:numFmt w:val="bullet"/>
      <w:lvlText w:val=""/>
      <w:lvlJc w:val="left"/>
      <w:pPr>
        <w:ind w:left="1440" w:hanging="360"/>
      </w:pPr>
      <w:rPr>
        <w:rFonts w:ascii="Wingdings" w:hAnsi="Wingdings" w:hint="default"/>
        <w:b/>
        <w:i w:val="0"/>
        <w:color w:val="4F81BD"/>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3">
    <w:nsid w:val="6C4A3492"/>
    <w:multiLevelType w:val="hybridMultilevel"/>
    <w:tmpl w:val="15BC22AE"/>
    <w:lvl w:ilvl="0" w:tplc="C06EB12A">
      <w:start w:val="1"/>
      <w:numFmt w:val="bullet"/>
      <w:lvlText w:val=""/>
      <w:lvlJc w:val="left"/>
      <w:pPr>
        <w:tabs>
          <w:tab w:val="num" w:pos="1080"/>
        </w:tabs>
        <w:ind w:left="1080" w:hanging="360"/>
      </w:pPr>
      <w:rPr>
        <w:rFonts w:ascii="Wingdings" w:hAnsi="Wingdings" w:hint="default"/>
        <w:b/>
        <w:i w:val="0"/>
        <w:color w:val="339966"/>
        <w:sz w:val="24"/>
      </w:rPr>
    </w:lvl>
    <w:lvl w:ilvl="1" w:tplc="811C7822">
      <w:start w:val="1"/>
      <w:numFmt w:val="bullet"/>
      <w:lvlText w:val=""/>
      <w:lvlPicBulletId w:val="0"/>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nsid w:val="6E91049B"/>
    <w:multiLevelType w:val="hybridMultilevel"/>
    <w:tmpl w:val="249CBB6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nsid w:val="6EA33E7B"/>
    <w:multiLevelType w:val="hybridMultilevel"/>
    <w:tmpl w:val="97C4D096"/>
    <w:lvl w:ilvl="0" w:tplc="6FF8D96C">
      <w:start w:val="1"/>
      <w:numFmt w:val="bullet"/>
      <w:lvlText w:val=""/>
      <w:lvlJc w:val="left"/>
      <w:pPr>
        <w:ind w:left="578" w:hanging="360"/>
      </w:pPr>
      <w:rPr>
        <w:rFonts w:ascii="Wingdings" w:hAnsi="Wingdings" w:hint="default"/>
        <w:b/>
        <w:i w:val="0"/>
        <w:color w:val="4F81BD"/>
        <w:sz w:val="24"/>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6">
    <w:nsid w:val="722B2603"/>
    <w:multiLevelType w:val="hybridMultilevel"/>
    <w:tmpl w:val="92485844"/>
    <w:lvl w:ilvl="0" w:tplc="99D65754">
      <w:start w:val="1"/>
      <w:numFmt w:val="bullet"/>
      <w:lvlText w:val=""/>
      <w:lvlJc w:val="left"/>
      <w:pPr>
        <w:ind w:left="1440" w:hanging="360"/>
      </w:pPr>
      <w:rPr>
        <w:rFonts w:ascii="Wingdings" w:hAnsi="Wingdings" w:hint="default"/>
        <w:b/>
        <w:i w:val="0"/>
        <w:color w:val="339966"/>
        <w:sz w:val="24"/>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3432D1E"/>
    <w:multiLevelType w:val="hybridMultilevel"/>
    <w:tmpl w:val="EC2CEB18"/>
    <w:lvl w:ilvl="0" w:tplc="9AB6AFC4">
      <w:start w:val="1"/>
      <w:numFmt w:val="bullet"/>
      <w:lvlText w:val=""/>
      <w:lvlJc w:val="left"/>
      <w:pPr>
        <w:tabs>
          <w:tab w:val="num" w:pos="1080"/>
        </w:tabs>
        <w:ind w:left="1080" w:hanging="360"/>
      </w:pPr>
      <w:rPr>
        <w:rFonts w:ascii="Symbol" w:hAnsi="Symbol" w:hint="default"/>
        <w:b/>
        <w:color w:val="auto"/>
        <w:sz w:val="36"/>
      </w:rPr>
    </w:lvl>
    <w:lvl w:ilvl="1" w:tplc="2A542D06">
      <w:start w:val="1"/>
      <w:numFmt w:val="bullet"/>
      <w:lvlText w:val=""/>
      <w:lvlJc w:val="left"/>
      <w:pPr>
        <w:tabs>
          <w:tab w:val="num" w:pos="1800"/>
        </w:tabs>
        <w:ind w:left="1800" w:hanging="360"/>
      </w:pPr>
      <w:rPr>
        <w:rFonts w:ascii="Symbol" w:hAnsi="Symbol" w:hint="default"/>
        <w:b/>
        <w:color w:val="00B050"/>
        <w:sz w:val="36"/>
      </w:rPr>
    </w:lvl>
    <w:lvl w:ilvl="2" w:tplc="CC3C9ED6" w:tentative="1">
      <w:start w:val="1"/>
      <w:numFmt w:val="bullet"/>
      <w:lvlText w:val=""/>
      <w:lvlJc w:val="left"/>
      <w:pPr>
        <w:tabs>
          <w:tab w:val="num" w:pos="2520"/>
        </w:tabs>
        <w:ind w:left="2520" w:hanging="360"/>
      </w:pPr>
      <w:rPr>
        <w:rFonts w:ascii="Symbol" w:hAnsi="Symbol" w:hint="default"/>
      </w:rPr>
    </w:lvl>
    <w:lvl w:ilvl="3" w:tplc="08003B1A" w:tentative="1">
      <w:start w:val="1"/>
      <w:numFmt w:val="bullet"/>
      <w:lvlText w:val=""/>
      <w:lvlJc w:val="left"/>
      <w:pPr>
        <w:tabs>
          <w:tab w:val="num" w:pos="3240"/>
        </w:tabs>
        <w:ind w:left="3240" w:hanging="360"/>
      </w:pPr>
      <w:rPr>
        <w:rFonts w:ascii="Symbol" w:hAnsi="Symbol" w:hint="default"/>
      </w:rPr>
    </w:lvl>
    <w:lvl w:ilvl="4" w:tplc="CBB69B48" w:tentative="1">
      <w:start w:val="1"/>
      <w:numFmt w:val="bullet"/>
      <w:lvlText w:val=""/>
      <w:lvlJc w:val="left"/>
      <w:pPr>
        <w:tabs>
          <w:tab w:val="num" w:pos="3960"/>
        </w:tabs>
        <w:ind w:left="3960" w:hanging="360"/>
      </w:pPr>
      <w:rPr>
        <w:rFonts w:ascii="Symbol" w:hAnsi="Symbol" w:hint="default"/>
      </w:rPr>
    </w:lvl>
    <w:lvl w:ilvl="5" w:tplc="C62863D2" w:tentative="1">
      <w:start w:val="1"/>
      <w:numFmt w:val="bullet"/>
      <w:lvlText w:val=""/>
      <w:lvlJc w:val="left"/>
      <w:pPr>
        <w:tabs>
          <w:tab w:val="num" w:pos="4680"/>
        </w:tabs>
        <w:ind w:left="4680" w:hanging="360"/>
      </w:pPr>
      <w:rPr>
        <w:rFonts w:ascii="Symbol" w:hAnsi="Symbol" w:hint="default"/>
      </w:rPr>
    </w:lvl>
    <w:lvl w:ilvl="6" w:tplc="D35043A2" w:tentative="1">
      <w:start w:val="1"/>
      <w:numFmt w:val="bullet"/>
      <w:lvlText w:val=""/>
      <w:lvlJc w:val="left"/>
      <w:pPr>
        <w:tabs>
          <w:tab w:val="num" w:pos="5400"/>
        </w:tabs>
        <w:ind w:left="5400" w:hanging="360"/>
      </w:pPr>
      <w:rPr>
        <w:rFonts w:ascii="Symbol" w:hAnsi="Symbol" w:hint="default"/>
      </w:rPr>
    </w:lvl>
    <w:lvl w:ilvl="7" w:tplc="1DF8FD36" w:tentative="1">
      <w:start w:val="1"/>
      <w:numFmt w:val="bullet"/>
      <w:lvlText w:val=""/>
      <w:lvlJc w:val="left"/>
      <w:pPr>
        <w:tabs>
          <w:tab w:val="num" w:pos="6120"/>
        </w:tabs>
        <w:ind w:left="6120" w:hanging="360"/>
      </w:pPr>
      <w:rPr>
        <w:rFonts w:ascii="Symbol" w:hAnsi="Symbol" w:hint="default"/>
      </w:rPr>
    </w:lvl>
    <w:lvl w:ilvl="8" w:tplc="CCEAC1C8" w:tentative="1">
      <w:start w:val="1"/>
      <w:numFmt w:val="bullet"/>
      <w:lvlText w:val=""/>
      <w:lvlJc w:val="left"/>
      <w:pPr>
        <w:tabs>
          <w:tab w:val="num" w:pos="6840"/>
        </w:tabs>
        <w:ind w:left="6840" w:hanging="360"/>
      </w:pPr>
      <w:rPr>
        <w:rFonts w:ascii="Symbol" w:hAnsi="Symbol" w:hint="default"/>
      </w:rPr>
    </w:lvl>
  </w:abstractNum>
  <w:abstractNum w:abstractNumId="38">
    <w:nsid w:val="7645176E"/>
    <w:multiLevelType w:val="hybridMultilevel"/>
    <w:tmpl w:val="14183A0A"/>
    <w:lvl w:ilvl="0" w:tplc="08090003">
      <w:start w:val="1"/>
      <w:numFmt w:val="bullet"/>
      <w:lvlText w:val="o"/>
      <w:lvlJc w:val="left"/>
      <w:pPr>
        <w:ind w:left="938" w:hanging="360"/>
      </w:pPr>
      <w:rPr>
        <w:rFonts w:ascii="Courier New" w:hAnsi="Courier New" w:hint="default"/>
      </w:rPr>
    </w:lvl>
    <w:lvl w:ilvl="1" w:tplc="08090003">
      <w:start w:val="1"/>
      <w:numFmt w:val="bullet"/>
      <w:lvlText w:val="o"/>
      <w:lvlJc w:val="left"/>
      <w:pPr>
        <w:ind w:left="1658" w:hanging="360"/>
      </w:pPr>
      <w:rPr>
        <w:rFonts w:ascii="Courier New" w:hAnsi="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9">
    <w:nsid w:val="7B39070B"/>
    <w:multiLevelType w:val="hybridMultilevel"/>
    <w:tmpl w:val="AA60A4F0"/>
    <w:lvl w:ilvl="0" w:tplc="BA56FC8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DB67AD1"/>
    <w:multiLevelType w:val="hybridMultilevel"/>
    <w:tmpl w:val="D79C3256"/>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1">
    <w:nsid w:val="7DC96D84"/>
    <w:multiLevelType w:val="hybridMultilevel"/>
    <w:tmpl w:val="E7787CF6"/>
    <w:lvl w:ilvl="0" w:tplc="6FF8D96C">
      <w:start w:val="1"/>
      <w:numFmt w:val="bullet"/>
      <w:lvlText w:val=""/>
      <w:lvlJc w:val="left"/>
      <w:pPr>
        <w:ind w:left="1440" w:hanging="360"/>
      </w:pPr>
      <w:rPr>
        <w:rFonts w:ascii="Wingdings" w:hAnsi="Wingdings" w:hint="default"/>
        <w:b/>
        <w:i w:val="0"/>
        <w:color w:val="4F81BD"/>
        <w:sz w:val="24"/>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F096165"/>
    <w:multiLevelType w:val="hybridMultilevel"/>
    <w:tmpl w:val="5A12CE7C"/>
    <w:lvl w:ilvl="0" w:tplc="9EFC9CC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FBB6F6A"/>
    <w:multiLevelType w:val="hybridMultilevel"/>
    <w:tmpl w:val="C96E0A0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4"/>
  </w:num>
  <w:num w:numId="2">
    <w:abstractNumId w:val="43"/>
  </w:num>
  <w:num w:numId="3">
    <w:abstractNumId w:val="3"/>
  </w:num>
  <w:num w:numId="4">
    <w:abstractNumId w:val="0"/>
  </w:num>
  <w:num w:numId="5">
    <w:abstractNumId w:val="19"/>
  </w:num>
  <w:num w:numId="6">
    <w:abstractNumId w:val="27"/>
  </w:num>
  <w:num w:numId="7">
    <w:abstractNumId w:val="40"/>
  </w:num>
  <w:num w:numId="8">
    <w:abstractNumId w:val="28"/>
  </w:num>
  <w:num w:numId="9">
    <w:abstractNumId w:val="11"/>
  </w:num>
  <w:num w:numId="10">
    <w:abstractNumId w:val="20"/>
  </w:num>
  <w:num w:numId="11">
    <w:abstractNumId w:val="17"/>
  </w:num>
  <w:num w:numId="12">
    <w:abstractNumId w:val="38"/>
  </w:num>
  <w:num w:numId="13">
    <w:abstractNumId w:val="36"/>
  </w:num>
  <w:num w:numId="14">
    <w:abstractNumId w:val="13"/>
  </w:num>
  <w:num w:numId="15">
    <w:abstractNumId w:val="26"/>
  </w:num>
  <w:num w:numId="16">
    <w:abstractNumId w:val="4"/>
  </w:num>
  <w:num w:numId="17">
    <w:abstractNumId w:val="32"/>
  </w:num>
  <w:num w:numId="18">
    <w:abstractNumId w:val="22"/>
  </w:num>
  <w:num w:numId="19">
    <w:abstractNumId w:val="33"/>
  </w:num>
  <w:num w:numId="20">
    <w:abstractNumId w:val="37"/>
  </w:num>
  <w:num w:numId="21">
    <w:abstractNumId w:val="8"/>
  </w:num>
  <w:num w:numId="22">
    <w:abstractNumId w:val="21"/>
  </w:num>
  <w:num w:numId="23">
    <w:abstractNumId w:val="6"/>
  </w:num>
  <w:num w:numId="24">
    <w:abstractNumId w:val="16"/>
  </w:num>
  <w:num w:numId="25">
    <w:abstractNumId w:val="31"/>
  </w:num>
  <w:num w:numId="26">
    <w:abstractNumId w:val="23"/>
  </w:num>
  <w:num w:numId="27">
    <w:abstractNumId w:val="9"/>
  </w:num>
  <w:num w:numId="28">
    <w:abstractNumId w:val="10"/>
  </w:num>
  <w:num w:numId="29">
    <w:abstractNumId w:val="41"/>
  </w:num>
  <w:num w:numId="30">
    <w:abstractNumId w:val="35"/>
  </w:num>
  <w:num w:numId="31">
    <w:abstractNumId w:val="5"/>
  </w:num>
  <w:num w:numId="32">
    <w:abstractNumId w:val="25"/>
  </w:num>
  <w:num w:numId="33">
    <w:abstractNumId w:val="1"/>
  </w:num>
  <w:num w:numId="34">
    <w:abstractNumId w:val="2"/>
  </w:num>
  <w:num w:numId="35">
    <w:abstractNumId w:val="18"/>
  </w:num>
  <w:num w:numId="36">
    <w:abstractNumId w:val="29"/>
  </w:num>
  <w:num w:numId="37">
    <w:abstractNumId w:val="7"/>
  </w:num>
  <w:num w:numId="38">
    <w:abstractNumId w:val="42"/>
  </w:num>
  <w:num w:numId="39">
    <w:abstractNumId w:val="14"/>
  </w:num>
  <w:num w:numId="40">
    <w:abstractNumId w:val="39"/>
  </w:num>
  <w:num w:numId="41">
    <w:abstractNumId w:val="24"/>
  </w:num>
  <w:num w:numId="42">
    <w:abstractNumId w:val="30"/>
  </w:num>
  <w:num w:numId="43">
    <w:abstractNumId w:val="12"/>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DF"/>
    <w:rsid w:val="0000124D"/>
    <w:rsid w:val="000020E7"/>
    <w:rsid w:val="000054B8"/>
    <w:rsid w:val="000155BB"/>
    <w:rsid w:val="00017FBD"/>
    <w:rsid w:val="000328C3"/>
    <w:rsid w:val="00040FAC"/>
    <w:rsid w:val="0004564C"/>
    <w:rsid w:val="00056A45"/>
    <w:rsid w:val="0006799C"/>
    <w:rsid w:val="0007438A"/>
    <w:rsid w:val="00077624"/>
    <w:rsid w:val="000778FC"/>
    <w:rsid w:val="0008231C"/>
    <w:rsid w:val="00090CB4"/>
    <w:rsid w:val="000A2D17"/>
    <w:rsid w:val="000B1EBA"/>
    <w:rsid w:val="000B4081"/>
    <w:rsid w:val="000B41FB"/>
    <w:rsid w:val="000B5D0A"/>
    <w:rsid w:val="000D175F"/>
    <w:rsid w:val="000D3176"/>
    <w:rsid w:val="000D737B"/>
    <w:rsid w:val="000D7B0E"/>
    <w:rsid w:val="00100F55"/>
    <w:rsid w:val="00112EF6"/>
    <w:rsid w:val="001435FB"/>
    <w:rsid w:val="00147960"/>
    <w:rsid w:val="00190B21"/>
    <w:rsid w:val="001A2802"/>
    <w:rsid w:val="001A5BAB"/>
    <w:rsid w:val="001A7AF8"/>
    <w:rsid w:val="001E0FFA"/>
    <w:rsid w:val="00201E2B"/>
    <w:rsid w:val="0020444B"/>
    <w:rsid w:val="00205CCE"/>
    <w:rsid w:val="00231F21"/>
    <w:rsid w:val="002428F0"/>
    <w:rsid w:val="00252119"/>
    <w:rsid w:val="00271539"/>
    <w:rsid w:val="00273300"/>
    <w:rsid w:val="00273A6E"/>
    <w:rsid w:val="00284642"/>
    <w:rsid w:val="00292DD7"/>
    <w:rsid w:val="002B4FBC"/>
    <w:rsid w:val="002B7607"/>
    <w:rsid w:val="002C0419"/>
    <w:rsid w:val="002C0F10"/>
    <w:rsid w:val="002D4AEF"/>
    <w:rsid w:val="002F5054"/>
    <w:rsid w:val="003152C0"/>
    <w:rsid w:val="0032327D"/>
    <w:rsid w:val="0032494A"/>
    <w:rsid w:val="00326594"/>
    <w:rsid w:val="00333AC9"/>
    <w:rsid w:val="003356D9"/>
    <w:rsid w:val="00352A86"/>
    <w:rsid w:val="00353E7E"/>
    <w:rsid w:val="00357130"/>
    <w:rsid w:val="003630B3"/>
    <w:rsid w:val="00363117"/>
    <w:rsid w:val="003655F0"/>
    <w:rsid w:val="00367C49"/>
    <w:rsid w:val="00372C70"/>
    <w:rsid w:val="003772F8"/>
    <w:rsid w:val="00393997"/>
    <w:rsid w:val="003A7411"/>
    <w:rsid w:val="003B141D"/>
    <w:rsid w:val="003B6944"/>
    <w:rsid w:val="003C191C"/>
    <w:rsid w:val="003E7C3A"/>
    <w:rsid w:val="004047C3"/>
    <w:rsid w:val="004146B5"/>
    <w:rsid w:val="00415284"/>
    <w:rsid w:val="00421B97"/>
    <w:rsid w:val="004449A5"/>
    <w:rsid w:val="004660E6"/>
    <w:rsid w:val="00477B40"/>
    <w:rsid w:val="00482C9A"/>
    <w:rsid w:val="00492D25"/>
    <w:rsid w:val="004A29A6"/>
    <w:rsid w:val="004A3664"/>
    <w:rsid w:val="004A3BEC"/>
    <w:rsid w:val="004A61E0"/>
    <w:rsid w:val="004B150F"/>
    <w:rsid w:val="004B2944"/>
    <w:rsid w:val="004B54EE"/>
    <w:rsid w:val="004B5F8F"/>
    <w:rsid w:val="004D054B"/>
    <w:rsid w:val="004D1BCB"/>
    <w:rsid w:val="004D4BD0"/>
    <w:rsid w:val="004D6C79"/>
    <w:rsid w:val="004E0E57"/>
    <w:rsid w:val="004E2420"/>
    <w:rsid w:val="004E5F35"/>
    <w:rsid w:val="00503C59"/>
    <w:rsid w:val="00515E87"/>
    <w:rsid w:val="005205C1"/>
    <w:rsid w:val="005333C0"/>
    <w:rsid w:val="005408A2"/>
    <w:rsid w:val="00552218"/>
    <w:rsid w:val="00561A63"/>
    <w:rsid w:val="00565D3A"/>
    <w:rsid w:val="00570B69"/>
    <w:rsid w:val="005862E2"/>
    <w:rsid w:val="00592F5A"/>
    <w:rsid w:val="005A3067"/>
    <w:rsid w:val="005B001C"/>
    <w:rsid w:val="005C09C5"/>
    <w:rsid w:val="005D611A"/>
    <w:rsid w:val="005E2285"/>
    <w:rsid w:val="005E48D4"/>
    <w:rsid w:val="005E6576"/>
    <w:rsid w:val="005F6F48"/>
    <w:rsid w:val="00610699"/>
    <w:rsid w:val="00614A70"/>
    <w:rsid w:val="00615DF3"/>
    <w:rsid w:val="00620600"/>
    <w:rsid w:val="006324C3"/>
    <w:rsid w:val="0063613A"/>
    <w:rsid w:val="006366AA"/>
    <w:rsid w:val="00640082"/>
    <w:rsid w:val="006473D2"/>
    <w:rsid w:val="00670176"/>
    <w:rsid w:val="00673B89"/>
    <w:rsid w:val="00696903"/>
    <w:rsid w:val="00696EDE"/>
    <w:rsid w:val="006B7100"/>
    <w:rsid w:val="006C69ED"/>
    <w:rsid w:val="006D2F39"/>
    <w:rsid w:val="006E2C65"/>
    <w:rsid w:val="006E6EE4"/>
    <w:rsid w:val="006F25B2"/>
    <w:rsid w:val="006F2E37"/>
    <w:rsid w:val="006F2F86"/>
    <w:rsid w:val="00702567"/>
    <w:rsid w:val="00711036"/>
    <w:rsid w:val="007136A6"/>
    <w:rsid w:val="00714493"/>
    <w:rsid w:val="0071683C"/>
    <w:rsid w:val="00730323"/>
    <w:rsid w:val="007466C9"/>
    <w:rsid w:val="00750418"/>
    <w:rsid w:val="00764143"/>
    <w:rsid w:val="00764CAF"/>
    <w:rsid w:val="00770DAD"/>
    <w:rsid w:val="00784A8F"/>
    <w:rsid w:val="00792DBF"/>
    <w:rsid w:val="00792DCF"/>
    <w:rsid w:val="007943F8"/>
    <w:rsid w:val="00794D23"/>
    <w:rsid w:val="007A0885"/>
    <w:rsid w:val="007B2F88"/>
    <w:rsid w:val="008012DE"/>
    <w:rsid w:val="0081261A"/>
    <w:rsid w:val="00820133"/>
    <w:rsid w:val="00850A79"/>
    <w:rsid w:val="00851A73"/>
    <w:rsid w:val="008526ED"/>
    <w:rsid w:val="00864C65"/>
    <w:rsid w:val="008A324C"/>
    <w:rsid w:val="008B159F"/>
    <w:rsid w:val="008C6504"/>
    <w:rsid w:val="008D403C"/>
    <w:rsid w:val="008D5CD8"/>
    <w:rsid w:val="008D7A68"/>
    <w:rsid w:val="008E1A7A"/>
    <w:rsid w:val="008F114A"/>
    <w:rsid w:val="008F13B9"/>
    <w:rsid w:val="00900875"/>
    <w:rsid w:val="00904BBF"/>
    <w:rsid w:val="00904F95"/>
    <w:rsid w:val="00905C39"/>
    <w:rsid w:val="00913D9E"/>
    <w:rsid w:val="00914607"/>
    <w:rsid w:val="00922CFC"/>
    <w:rsid w:val="0093052C"/>
    <w:rsid w:val="0094288C"/>
    <w:rsid w:val="009456CB"/>
    <w:rsid w:val="00945C89"/>
    <w:rsid w:val="009553AF"/>
    <w:rsid w:val="00961D45"/>
    <w:rsid w:val="009621A3"/>
    <w:rsid w:val="00963A56"/>
    <w:rsid w:val="00984973"/>
    <w:rsid w:val="00985758"/>
    <w:rsid w:val="00993971"/>
    <w:rsid w:val="009D4D29"/>
    <w:rsid w:val="009F7D6D"/>
    <w:rsid w:val="00A131DF"/>
    <w:rsid w:val="00A158BC"/>
    <w:rsid w:val="00A53824"/>
    <w:rsid w:val="00A57D3E"/>
    <w:rsid w:val="00A609FB"/>
    <w:rsid w:val="00A6464B"/>
    <w:rsid w:val="00A717C4"/>
    <w:rsid w:val="00A76A6C"/>
    <w:rsid w:val="00A852AF"/>
    <w:rsid w:val="00A97098"/>
    <w:rsid w:val="00AA0244"/>
    <w:rsid w:val="00AB4739"/>
    <w:rsid w:val="00AB66C0"/>
    <w:rsid w:val="00AC00E1"/>
    <w:rsid w:val="00AD3108"/>
    <w:rsid w:val="00AE3CB5"/>
    <w:rsid w:val="00AF2223"/>
    <w:rsid w:val="00AF5D33"/>
    <w:rsid w:val="00AF753F"/>
    <w:rsid w:val="00B10E97"/>
    <w:rsid w:val="00B1620E"/>
    <w:rsid w:val="00B26A36"/>
    <w:rsid w:val="00B346D7"/>
    <w:rsid w:val="00B434CF"/>
    <w:rsid w:val="00B47A57"/>
    <w:rsid w:val="00B5139F"/>
    <w:rsid w:val="00B51B2E"/>
    <w:rsid w:val="00B55D8E"/>
    <w:rsid w:val="00B6436D"/>
    <w:rsid w:val="00B65003"/>
    <w:rsid w:val="00B7253D"/>
    <w:rsid w:val="00B7442D"/>
    <w:rsid w:val="00B75C84"/>
    <w:rsid w:val="00B800FA"/>
    <w:rsid w:val="00B841A1"/>
    <w:rsid w:val="00B9135B"/>
    <w:rsid w:val="00B968B4"/>
    <w:rsid w:val="00BA374E"/>
    <w:rsid w:val="00BA7A5C"/>
    <w:rsid w:val="00BB7AAD"/>
    <w:rsid w:val="00BC1B4C"/>
    <w:rsid w:val="00BE1D48"/>
    <w:rsid w:val="00BF10A8"/>
    <w:rsid w:val="00BF3B70"/>
    <w:rsid w:val="00C1785F"/>
    <w:rsid w:val="00C3262D"/>
    <w:rsid w:val="00C32CE0"/>
    <w:rsid w:val="00C3752A"/>
    <w:rsid w:val="00C52402"/>
    <w:rsid w:val="00C61500"/>
    <w:rsid w:val="00C66E6D"/>
    <w:rsid w:val="00C804AC"/>
    <w:rsid w:val="00C83192"/>
    <w:rsid w:val="00CA3807"/>
    <w:rsid w:val="00CA4717"/>
    <w:rsid w:val="00CC4021"/>
    <w:rsid w:val="00CE4CAB"/>
    <w:rsid w:val="00CF4FD3"/>
    <w:rsid w:val="00CF7B86"/>
    <w:rsid w:val="00D159BE"/>
    <w:rsid w:val="00D27E1D"/>
    <w:rsid w:val="00D4566E"/>
    <w:rsid w:val="00D47FF1"/>
    <w:rsid w:val="00D61898"/>
    <w:rsid w:val="00D62A7F"/>
    <w:rsid w:val="00D803AC"/>
    <w:rsid w:val="00D86847"/>
    <w:rsid w:val="00DB3BE6"/>
    <w:rsid w:val="00DD0544"/>
    <w:rsid w:val="00DE1DA3"/>
    <w:rsid w:val="00DF29CD"/>
    <w:rsid w:val="00DF390B"/>
    <w:rsid w:val="00E01528"/>
    <w:rsid w:val="00E02636"/>
    <w:rsid w:val="00E12AA4"/>
    <w:rsid w:val="00E17741"/>
    <w:rsid w:val="00E263F2"/>
    <w:rsid w:val="00E4788B"/>
    <w:rsid w:val="00E578DE"/>
    <w:rsid w:val="00E57A35"/>
    <w:rsid w:val="00E627B7"/>
    <w:rsid w:val="00E657D6"/>
    <w:rsid w:val="00E668B1"/>
    <w:rsid w:val="00E778D4"/>
    <w:rsid w:val="00E81658"/>
    <w:rsid w:val="00E8347D"/>
    <w:rsid w:val="00E84BF2"/>
    <w:rsid w:val="00E94FE3"/>
    <w:rsid w:val="00E976C9"/>
    <w:rsid w:val="00E9773A"/>
    <w:rsid w:val="00EA14FD"/>
    <w:rsid w:val="00EA60E6"/>
    <w:rsid w:val="00EB04A8"/>
    <w:rsid w:val="00EB0CEE"/>
    <w:rsid w:val="00EC216E"/>
    <w:rsid w:val="00EC42B2"/>
    <w:rsid w:val="00EC5336"/>
    <w:rsid w:val="00EC5DDF"/>
    <w:rsid w:val="00EE13AF"/>
    <w:rsid w:val="00F00E6C"/>
    <w:rsid w:val="00F0784C"/>
    <w:rsid w:val="00F2205C"/>
    <w:rsid w:val="00F448EC"/>
    <w:rsid w:val="00F5616B"/>
    <w:rsid w:val="00F6376C"/>
    <w:rsid w:val="00F85C0B"/>
    <w:rsid w:val="00FA0D08"/>
    <w:rsid w:val="00FA1DB8"/>
    <w:rsid w:val="00FA62BF"/>
    <w:rsid w:val="00FB11F3"/>
    <w:rsid w:val="00FB2B02"/>
    <w:rsid w:val="00FB60AF"/>
    <w:rsid w:val="00FD2931"/>
    <w:rsid w:val="00FD2CAE"/>
    <w:rsid w:val="00FE3E24"/>
    <w:rsid w:val="00FF32B8"/>
    <w:rsid w:val="00FF3F5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7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A7F"/>
    <w:rPr>
      <w:rFonts w:ascii="Arial" w:hAnsi="Arial"/>
      <w:sz w:val="24"/>
      <w:szCs w:val="24"/>
    </w:rPr>
  </w:style>
  <w:style w:type="paragraph" w:styleId="Heading1">
    <w:name w:val="heading 1"/>
    <w:basedOn w:val="Normal"/>
    <w:next w:val="Normal"/>
    <w:link w:val="Heading1Char"/>
    <w:qFormat/>
    <w:locked/>
    <w:rsid w:val="00620600"/>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620600"/>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1F21"/>
    <w:pPr>
      <w:tabs>
        <w:tab w:val="center" w:pos="4153"/>
        <w:tab w:val="right" w:pos="8306"/>
      </w:tabs>
    </w:pPr>
  </w:style>
  <w:style w:type="character" w:customStyle="1" w:styleId="FooterChar">
    <w:name w:val="Footer Char"/>
    <w:basedOn w:val="DefaultParagraphFont"/>
    <w:link w:val="Footer"/>
    <w:uiPriority w:val="99"/>
    <w:locked/>
    <w:rsid w:val="00750418"/>
    <w:rPr>
      <w:rFonts w:ascii="Arial" w:hAnsi="Arial" w:cs="Times New Roman"/>
      <w:sz w:val="24"/>
      <w:szCs w:val="24"/>
    </w:rPr>
  </w:style>
  <w:style w:type="character" w:styleId="PageNumber">
    <w:name w:val="page number"/>
    <w:basedOn w:val="DefaultParagraphFont"/>
    <w:uiPriority w:val="99"/>
    <w:rsid w:val="00231F21"/>
    <w:rPr>
      <w:rFonts w:cs="Times New Roman"/>
    </w:rPr>
  </w:style>
  <w:style w:type="paragraph" w:styleId="Header">
    <w:name w:val="header"/>
    <w:basedOn w:val="Normal"/>
    <w:link w:val="HeaderChar"/>
    <w:rsid w:val="00750418"/>
    <w:pPr>
      <w:tabs>
        <w:tab w:val="center" w:pos="4513"/>
        <w:tab w:val="right" w:pos="9026"/>
      </w:tabs>
    </w:pPr>
  </w:style>
  <w:style w:type="character" w:customStyle="1" w:styleId="HeaderChar">
    <w:name w:val="Header Char"/>
    <w:basedOn w:val="DefaultParagraphFont"/>
    <w:link w:val="Header"/>
    <w:locked/>
    <w:rsid w:val="00750418"/>
    <w:rPr>
      <w:rFonts w:ascii="Arial" w:hAnsi="Arial" w:cs="Times New Roman"/>
      <w:sz w:val="24"/>
      <w:szCs w:val="24"/>
    </w:rPr>
  </w:style>
  <w:style w:type="paragraph" w:styleId="BalloonText">
    <w:name w:val="Balloon Text"/>
    <w:basedOn w:val="Normal"/>
    <w:link w:val="BalloonTextChar"/>
    <w:uiPriority w:val="99"/>
    <w:rsid w:val="00750418"/>
    <w:rPr>
      <w:rFonts w:ascii="Tahoma" w:hAnsi="Tahoma" w:cs="Tahoma"/>
      <w:sz w:val="16"/>
      <w:szCs w:val="16"/>
    </w:rPr>
  </w:style>
  <w:style w:type="character" w:customStyle="1" w:styleId="BalloonTextChar">
    <w:name w:val="Balloon Text Char"/>
    <w:basedOn w:val="DefaultParagraphFont"/>
    <w:link w:val="BalloonText"/>
    <w:uiPriority w:val="99"/>
    <w:locked/>
    <w:rsid w:val="00750418"/>
    <w:rPr>
      <w:rFonts w:ascii="Tahoma" w:hAnsi="Tahoma" w:cs="Tahoma"/>
      <w:sz w:val="16"/>
      <w:szCs w:val="16"/>
    </w:rPr>
  </w:style>
  <w:style w:type="paragraph" w:styleId="FootnoteText">
    <w:name w:val="footnote text"/>
    <w:basedOn w:val="Normal"/>
    <w:link w:val="FootnoteTextChar"/>
    <w:rsid w:val="0008231C"/>
    <w:rPr>
      <w:rFonts w:ascii="Times New Roman" w:hAnsi="Times New Roman"/>
      <w:sz w:val="20"/>
      <w:szCs w:val="20"/>
    </w:rPr>
  </w:style>
  <w:style w:type="character" w:customStyle="1" w:styleId="FootnoteTextChar">
    <w:name w:val="Footnote Text Char"/>
    <w:basedOn w:val="DefaultParagraphFont"/>
    <w:link w:val="FootnoteText"/>
    <w:locked/>
    <w:rsid w:val="0008231C"/>
    <w:rPr>
      <w:rFonts w:cs="Times New Roman"/>
      <w:lang w:val="en-GB" w:eastAsia="en-GB" w:bidi="ar-SA"/>
    </w:rPr>
  </w:style>
  <w:style w:type="character" w:styleId="FootnoteReference">
    <w:name w:val="footnote reference"/>
    <w:basedOn w:val="DefaultParagraphFont"/>
    <w:rsid w:val="0008231C"/>
    <w:rPr>
      <w:rFonts w:cs="Times New Roman"/>
      <w:vertAlign w:val="superscript"/>
    </w:rPr>
  </w:style>
  <w:style w:type="character" w:styleId="Hyperlink">
    <w:name w:val="Hyperlink"/>
    <w:basedOn w:val="DefaultParagraphFont"/>
    <w:uiPriority w:val="99"/>
    <w:rsid w:val="0008231C"/>
    <w:rPr>
      <w:rFonts w:cs="Times New Roman"/>
      <w:color w:val="0000FF"/>
      <w:u w:val="single"/>
    </w:rPr>
  </w:style>
  <w:style w:type="paragraph" w:styleId="ListParagraph">
    <w:name w:val="List Paragraph"/>
    <w:basedOn w:val="Normal"/>
    <w:uiPriority w:val="34"/>
    <w:qFormat/>
    <w:rsid w:val="0008231C"/>
    <w:pPr>
      <w:ind w:left="720"/>
      <w:contextualSpacing/>
    </w:pPr>
    <w:rPr>
      <w:rFonts w:ascii="Times New Roman" w:hAnsi="Times New Roman"/>
    </w:rPr>
  </w:style>
  <w:style w:type="paragraph" w:styleId="NormalWeb">
    <w:name w:val="Normal (Web)"/>
    <w:basedOn w:val="Normal"/>
    <w:uiPriority w:val="99"/>
    <w:rsid w:val="0063613A"/>
    <w:pPr>
      <w:spacing w:before="100" w:beforeAutospacing="1" w:after="100" w:afterAutospacing="1"/>
    </w:pPr>
    <w:rPr>
      <w:rFonts w:ascii="Times New Roman" w:hAnsi="Times New Roman"/>
    </w:rPr>
  </w:style>
  <w:style w:type="character" w:customStyle="1" w:styleId="CharChar1">
    <w:name w:val="Char Char1"/>
    <w:basedOn w:val="DefaultParagraphFont"/>
    <w:uiPriority w:val="99"/>
    <w:locked/>
    <w:rsid w:val="0063613A"/>
    <w:rPr>
      <w:rFonts w:cs="Times New Roman"/>
      <w:sz w:val="24"/>
      <w:szCs w:val="24"/>
    </w:rPr>
  </w:style>
  <w:style w:type="character" w:customStyle="1" w:styleId="CharChar">
    <w:name w:val="Char Char"/>
    <w:basedOn w:val="DefaultParagraphFont"/>
    <w:uiPriority w:val="99"/>
    <w:locked/>
    <w:rsid w:val="0063613A"/>
    <w:rPr>
      <w:rFonts w:cs="Times New Roman"/>
      <w:sz w:val="24"/>
    </w:rPr>
  </w:style>
  <w:style w:type="table" w:styleId="TableGrid">
    <w:name w:val="Table Grid"/>
    <w:basedOn w:val="TableNormal"/>
    <w:uiPriority w:val="59"/>
    <w:locked/>
    <w:rsid w:val="004A29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99"/>
    <w:semiHidden/>
    <w:locked/>
    <w:rsid w:val="00552218"/>
    <w:pPr>
      <w:spacing w:before="120" w:after="120"/>
    </w:pPr>
    <w:rPr>
      <w:rFonts w:ascii="Times New Roman" w:hAnsi="Times New Roman"/>
      <w:b/>
      <w:bCs/>
      <w:caps/>
      <w:sz w:val="20"/>
      <w:szCs w:val="20"/>
    </w:rPr>
  </w:style>
  <w:style w:type="paragraph" w:styleId="TOC2">
    <w:name w:val="toc 2"/>
    <w:basedOn w:val="Normal"/>
    <w:next w:val="Normal"/>
    <w:autoRedefine/>
    <w:uiPriority w:val="99"/>
    <w:semiHidden/>
    <w:locked/>
    <w:rsid w:val="00552218"/>
    <w:pPr>
      <w:ind w:left="240"/>
    </w:pPr>
    <w:rPr>
      <w:rFonts w:ascii="Times New Roman" w:hAnsi="Times New Roman"/>
      <w:smallCaps/>
      <w:sz w:val="20"/>
      <w:szCs w:val="20"/>
    </w:rPr>
  </w:style>
  <w:style w:type="paragraph" w:styleId="TOC3">
    <w:name w:val="toc 3"/>
    <w:basedOn w:val="Normal"/>
    <w:next w:val="Normal"/>
    <w:autoRedefine/>
    <w:uiPriority w:val="99"/>
    <w:semiHidden/>
    <w:locked/>
    <w:rsid w:val="00552218"/>
    <w:pPr>
      <w:ind w:left="480"/>
    </w:pPr>
    <w:rPr>
      <w:rFonts w:ascii="Times New Roman" w:hAnsi="Times New Roman"/>
      <w:i/>
      <w:iCs/>
      <w:sz w:val="20"/>
      <w:szCs w:val="20"/>
    </w:rPr>
  </w:style>
  <w:style w:type="paragraph" w:styleId="TOC4">
    <w:name w:val="toc 4"/>
    <w:basedOn w:val="Normal"/>
    <w:next w:val="Normal"/>
    <w:autoRedefine/>
    <w:uiPriority w:val="99"/>
    <w:semiHidden/>
    <w:locked/>
    <w:rsid w:val="00552218"/>
    <w:pPr>
      <w:ind w:left="720"/>
    </w:pPr>
    <w:rPr>
      <w:rFonts w:ascii="Times New Roman" w:hAnsi="Times New Roman"/>
      <w:sz w:val="18"/>
      <w:szCs w:val="18"/>
    </w:rPr>
  </w:style>
  <w:style w:type="paragraph" w:styleId="TOC5">
    <w:name w:val="toc 5"/>
    <w:basedOn w:val="Normal"/>
    <w:next w:val="Normal"/>
    <w:autoRedefine/>
    <w:uiPriority w:val="99"/>
    <w:semiHidden/>
    <w:locked/>
    <w:rsid w:val="00552218"/>
    <w:pPr>
      <w:ind w:left="960"/>
    </w:pPr>
    <w:rPr>
      <w:rFonts w:ascii="Times New Roman" w:hAnsi="Times New Roman"/>
      <w:sz w:val="18"/>
      <w:szCs w:val="18"/>
    </w:rPr>
  </w:style>
  <w:style w:type="paragraph" w:styleId="TOC6">
    <w:name w:val="toc 6"/>
    <w:basedOn w:val="Normal"/>
    <w:next w:val="Normal"/>
    <w:autoRedefine/>
    <w:uiPriority w:val="99"/>
    <w:semiHidden/>
    <w:locked/>
    <w:rsid w:val="00552218"/>
    <w:pPr>
      <w:ind w:left="1200"/>
    </w:pPr>
    <w:rPr>
      <w:rFonts w:ascii="Times New Roman" w:hAnsi="Times New Roman"/>
      <w:sz w:val="18"/>
      <w:szCs w:val="18"/>
    </w:rPr>
  </w:style>
  <w:style w:type="paragraph" w:styleId="TOC7">
    <w:name w:val="toc 7"/>
    <w:basedOn w:val="Normal"/>
    <w:next w:val="Normal"/>
    <w:autoRedefine/>
    <w:uiPriority w:val="99"/>
    <w:semiHidden/>
    <w:locked/>
    <w:rsid w:val="00552218"/>
    <w:pPr>
      <w:ind w:left="1440"/>
    </w:pPr>
    <w:rPr>
      <w:rFonts w:ascii="Times New Roman" w:hAnsi="Times New Roman"/>
      <w:sz w:val="18"/>
      <w:szCs w:val="18"/>
    </w:rPr>
  </w:style>
  <w:style w:type="paragraph" w:styleId="TOC8">
    <w:name w:val="toc 8"/>
    <w:basedOn w:val="Normal"/>
    <w:next w:val="Normal"/>
    <w:autoRedefine/>
    <w:uiPriority w:val="99"/>
    <w:semiHidden/>
    <w:locked/>
    <w:rsid w:val="00552218"/>
    <w:pPr>
      <w:ind w:left="1680"/>
    </w:pPr>
    <w:rPr>
      <w:rFonts w:ascii="Times New Roman" w:hAnsi="Times New Roman"/>
      <w:sz w:val="18"/>
      <w:szCs w:val="18"/>
    </w:rPr>
  </w:style>
  <w:style w:type="paragraph" w:styleId="TOC9">
    <w:name w:val="toc 9"/>
    <w:basedOn w:val="Normal"/>
    <w:next w:val="Normal"/>
    <w:autoRedefine/>
    <w:uiPriority w:val="99"/>
    <w:semiHidden/>
    <w:locked/>
    <w:rsid w:val="00552218"/>
    <w:pPr>
      <w:ind w:left="1920"/>
    </w:pPr>
    <w:rPr>
      <w:rFonts w:ascii="Times New Roman" w:hAnsi="Times New Roman"/>
      <w:sz w:val="18"/>
      <w:szCs w:val="18"/>
    </w:rPr>
  </w:style>
  <w:style w:type="paragraph" w:customStyle="1" w:styleId="Default">
    <w:name w:val="Default"/>
    <w:rsid w:val="005862E2"/>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61A63"/>
    <w:rPr>
      <w:sz w:val="16"/>
      <w:szCs w:val="16"/>
    </w:rPr>
  </w:style>
  <w:style w:type="paragraph" w:styleId="CommentText">
    <w:name w:val="annotation text"/>
    <w:basedOn w:val="Normal"/>
    <w:link w:val="CommentTextChar"/>
    <w:uiPriority w:val="99"/>
    <w:semiHidden/>
    <w:unhideWhenUsed/>
    <w:rsid w:val="00561A63"/>
    <w:rPr>
      <w:sz w:val="20"/>
      <w:szCs w:val="20"/>
    </w:rPr>
  </w:style>
  <w:style w:type="character" w:customStyle="1" w:styleId="CommentTextChar">
    <w:name w:val="Comment Text Char"/>
    <w:basedOn w:val="DefaultParagraphFont"/>
    <w:link w:val="CommentText"/>
    <w:uiPriority w:val="99"/>
    <w:semiHidden/>
    <w:rsid w:val="00561A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1A63"/>
    <w:rPr>
      <w:b/>
      <w:bCs/>
    </w:rPr>
  </w:style>
  <w:style w:type="character" w:customStyle="1" w:styleId="CommentSubjectChar">
    <w:name w:val="Comment Subject Char"/>
    <w:basedOn w:val="CommentTextChar"/>
    <w:link w:val="CommentSubject"/>
    <w:uiPriority w:val="99"/>
    <w:semiHidden/>
    <w:rsid w:val="00561A63"/>
    <w:rPr>
      <w:rFonts w:ascii="Arial" w:hAnsi="Arial"/>
      <w:b/>
      <w:bCs/>
      <w:sz w:val="20"/>
      <w:szCs w:val="20"/>
    </w:rPr>
  </w:style>
  <w:style w:type="character" w:customStyle="1" w:styleId="Heading1Char">
    <w:name w:val="Heading 1 Char"/>
    <w:basedOn w:val="DefaultParagraphFont"/>
    <w:link w:val="Heading1"/>
    <w:rsid w:val="00620600"/>
    <w:rPr>
      <w:rFonts w:ascii="Arial" w:hAnsi="Arial" w:cs="Arial"/>
      <w:b/>
      <w:bCs/>
      <w:kern w:val="32"/>
      <w:sz w:val="32"/>
      <w:szCs w:val="32"/>
    </w:rPr>
  </w:style>
  <w:style w:type="character" w:customStyle="1" w:styleId="Heading2Char">
    <w:name w:val="Heading 2 Char"/>
    <w:basedOn w:val="DefaultParagraphFont"/>
    <w:link w:val="Heading2"/>
    <w:rsid w:val="00620600"/>
    <w:rPr>
      <w:rFonts w:ascii="Cambria" w:hAnsi="Cambria"/>
      <w:b/>
      <w:bCs/>
      <w:i/>
      <w:iCs/>
      <w:sz w:val="28"/>
      <w:szCs w:val="28"/>
      <w:lang w:val="x-none" w:eastAsia="x-none"/>
    </w:rPr>
  </w:style>
  <w:style w:type="paragraph" w:styleId="BodyTextIndent">
    <w:name w:val="Body Text Indent"/>
    <w:basedOn w:val="Normal"/>
    <w:link w:val="BodyTextIndentChar"/>
    <w:rsid w:val="00620600"/>
    <w:pPr>
      <w:spacing w:after="120"/>
      <w:ind w:left="283"/>
    </w:pPr>
    <w:rPr>
      <w:rFonts w:ascii="Times New Roman" w:hAnsi="Times New Roman"/>
      <w:color w:val="800000"/>
      <w:szCs w:val="20"/>
      <w:lang w:val="x-none" w:eastAsia="en-US"/>
    </w:rPr>
  </w:style>
  <w:style w:type="character" w:customStyle="1" w:styleId="BodyTextIndentChar">
    <w:name w:val="Body Text Indent Char"/>
    <w:basedOn w:val="DefaultParagraphFont"/>
    <w:link w:val="BodyTextIndent"/>
    <w:rsid w:val="00620600"/>
    <w:rPr>
      <w:color w:val="800000"/>
      <w:sz w:val="24"/>
      <w:szCs w:val="20"/>
      <w:lang w:val="x-none" w:eastAsia="en-US"/>
    </w:rPr>
  </w:style>
  <w:style w:type="paragraph" w:styleId="BodyText">
    <w:name w:val="Body Text"/>
    <w:basedOn w:val="Normal"/>
    <w:link w:val="BodyTextChar"/>
    <w:rsid w:val="00620600"/>
    <w:pPr>
      <w:spacing w:after="120"/>
    </w:pPr>
    <w:rPr>
      <w:rFonts w:ascii="Times New Roman" w:hAnsi="Times New Roman"/>
      <w:lang w:val="x-none" w:eastAsia="x-none"/>
    </w:rPr>
  </w:style>
  <w:style w:type="character" w:customStyle="1" w:styleId="BodyTextChar">
    <w:name w:val="Body Text Char"/>
    <w:basedOn w:val="DefaultParagraphFont"/>
    <w:link w:val="BodyText"/>
    <w:rsid w:val="00620600"/>
    <w:rPr>
      <w:sz w:val="24"/>
      <w:szCs w:val="24"/>
      <w:lang w:val="x-none" w:eastAsia="x-none"/>
    </w:rPr>
  </w:style>
  <w:style w:type="paragraph" w:styleId="BodyTextIndent2">
    <w:name w:val="Body Text Indent 2"/>
    <w:basedOn w:val="Normal"/>
    <w:link w:val="BodyTextIndent2Char"/>
    <w:rsid w:val="00620600"/>
    <w:pPr>
      <w:spacing w:after="120" w:line="480" w:lineRule="auto"/>
      <w:ind w:left="283"/>
    </w:pPr>
    <w:rPr>
      <w:rFonts w:ascii="Times New Roman" w:hAnsi="Times New Roman"/>
      <w:lang w:val="x-none" w:eastAsia="x-none"/>
    </w:rPr>
  </w:style>
  <w:style w:type="character" w:customStyle="1" w:styleId="BodyTextIndent2Char">
    <w:name w:val="Body Text Indent 2 Char"/>
    <w:basedOn w:val="DefaultParagraphFont"/>
    <w:link w:val="BodyTextIndent2"/>
    <w:rsid w:val="00620600"/>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A7F"/>
    <w:rPr>
      <w:rFonts w:ascii="Arial" w:hAnsi="Arial"/>
      <w:sz w:val="24"/>
      <w:szCs w:val="24"/>
    </w:rPr>
  </w:style>
  <w:style w:type="paragraph" w:styleId="Heading1">
    <w:name w:val="heading 1"/>
    <w:basedOn w:val="Normal"/>
    <w:next w:val="Normal"/>
    <w:link w:val="Heading1Char"/>
    <w:qFormat/>
    <w:locked/>
    <w:rsid w:val="00620600"/>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620600"/>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1F21"/>
    <w:pPr>
      <w:tabs>
        <w:tab w:val="center" w:pos="4153"/>
        <w:tab w:val="right" w:pos="8306"/>
      </w:tabs>
    </w:pPr>
  </w:style>
  <w:style w:type="character" w:customStyle="1" w:styleId="FooterChar">
    <w:name w:val="Footer Char"/>
    <w:basedOn w:val="DefaultParagraphFont"/>
    <w:link w:val="Footer"/>
    <w:uiPriority w:val="99"/>
    <w:locked/>
    <w:rsid w:val="00750418"/>
    <w:rPr>
      <w:rFonts w:ascii="Arial" w:hAnsi="Arial" w:cs="Times New Roman"/>
      <w:sz w:val="24"/>
      <w:szCs w:val="24"/>
    </w:rPr>
  </w:style>
  <w:style w:type="character" w:styleId="PageNumber">
    <w:name w:val="page number"/>
    <w:basedOn w:val="DefaultParagraphFont"/>
    <w:uiPriority w:val="99"/>
    <w:rsid w:val="00231F21"/>
    <w:rPr>
      <w:rFonts w:cs="Times New Roman"/>
    </w:rPr>
  </w:style>
  <w:style w:type="paragraph" w:styleId="Header">
    <w:name w:val="header"/>
    <w:basedOn w:val="Normal"/>
    <w:link w:val="HeaderChar"/>
    <w:rsid w:val="00750418"/>
    <w:pPr>
      <w:tabs>
        <w:tab w:val="center" w:pos="4513"/>
        <w:tab w:val="right" w:pos="9026"/>
      </w:tabs>
    </w:pPr>
  </w:style>
  <w:style w:type="character" w:customStyle="1" w:styleId="HeaderChar">
    <w:name w:val="Header Char"/>
    <w:basedOn w:val="DefaultParagraphFont"/>
    <w:link w:val="Header"/>
    <w:locked/>
    <w:rsid w:val="00750418"/>
    <w:rPr>
      <w:rFonts w:ascii="Arial" w:hAnsi="Arial" w:cs="Times New Roman"/>
      <w:sz w:val="24"/>
      <w:szCs w:val="24"/>
    </w:rPr>
  </w:style>
  <w:style w:type="paragraph" w:styleId="BalloonText">
    <w:name w:val="Balloon Text"/>
    <w:basedOn w:val="Normal"/>
    <w:link w:val="BalloonTextChar"/>
    <w:uiPriority w:val="99"/>
    <w:rsid w:val="00750418"/>
    <w:rPr>
      <w:rFonts w:ascii="Tahoma" w:hAnsi="Tahoma" w:cs="Tahoma"/>
      <w:sz w:val="16"/>
      <w:szCs w:val="16"/>
    </w:rPr>
  </w:style>
  <w:style w:type="character" w:customStyle="1" w:styleId="BalloonTextChar">
    <w:name w:val="Balloon Text Char"/>
    <w:basedOn w:val="DefaultParagraphFont"/>
    <w:link w:val="BalloonText"/>
    <w:uiPriority w:val="99"/>
    <w:locked/>
    <w:rsid w:val="00750418"/>
    <w:rPr>
      <w:rFonts w:ascii="Tahoma" w:hAnsi="Tahoma" w:cs="Tahoma"/>
      <w:sz w:val="16"/>
      <w:szCs w:val="16"/>
    </w:rPr>
  </w:style>
  <w:style w:type="paragraph" w:styleId="FootnoteText">
    <w:name w:val="footnote text"/>
    <w:basedOn w:val="Normal"/>
    <w:link w:val="FootnoteTextChar"/>
    <w:rsid w:val="0008231C"/>
    <w:rPr>
      <w:rFonts w:ascii="Times New Roman" w:hAnsi="Times New Roman"/>
      <w:sz w:val="20"/>
      <w:szCs w:val="20"/>
    </w:rPr>
  </w:style>
  <w:style w:type="character" w:customStyle="1" w:styleId="FootnoteTextChar">
    <w:name w:val="Footnote Text Char"/>
    <w:basedOn w:val="DefaultParagraphFont"/>
    <w:link w:val="FootnoteText"/>
    <w:locked/>
    <w:rsid w:val="0008231C"/>
    <w:rPr>
      <w:rFonts w:cs="Times New Roman"/>
      <w:lang w:val="en-GB" w:eastAsia="en-GB" w:bidi="ar-SA"/>
    </w:rPr>
  </w:style>
  <w:style w:type="character" w:styleId="FootnoteReference">
    <w:name w:val="footnote reference"/>
    <w:basedOn w:val="DefaultParagraphFont"/>
    <w:rsid w:val="0008231C"/>
    <w:rPr>
      <w:rFonts w:cs="Times New Roman"/>
      <w:vertAlign w:val="superscript"/>
    </w:rPr>
  </w:style>
  <w:style w:type="character" w:styleId="Hyperlink">
    <w:name w:val="Hyperlink"/>
    <w:basedOn w:val="DefaultParagraphFont"/>
    <w:uiPriority w:val="99"/>
    <w:rsid w:val="0008231C"/>
    <w:rPr>
      <w:rFonts w:cs="Times New Roman"/>
      <w:color w:val="0000FF"/>
      <w:u w:val="single"/>
    </w:rPr>
  </w:style>
  <w:style w:type="paragraph" w:styleId="ListParagraph">
    <w:name w:val="List Paragraph"/>
    <w:basedOn w:val="Normal"/>
    <w:uiPriority w:val="34"/>
    <w:qFormat/>
    <w:rsid w:val="0008231C"/>
    <w:pPr>
      <w:ind w:left="720"/>
      <w:contextualSpacing/>
    </w:pPr>
    <w:rPr>
      <w:rFonts w:ascii="Times New Roman" w:hAnsi="Times New Roman"/>
    </w:rPr>
  </w:style>
  <w:style w:type="paragraph" w:styleId="NormalWeb">
    <w:name w:val="Normal (Web)"/>
    <w:basedOn w:val="Normal"/>
    <w:uiPriority w:val="99"/>
    <w:rsid w:val="0063613A"/>
    <w:pPr>
      <w:spacing w:before="100" w:beforeAutospacing="1" w:after="100" w:afterAutospacing="1"/>
    </w:pPr>
    <w:rPr>
      <w:rFonts w:ascii="Times New Roman" w:hAnsi="Times New Roman"/>
    </w:rPr>
  </w:style>
  <w:style w:type="character" w:customStyle="1" w:styleId="CharChar1">
    <w:name w:val="Char Char1"/>
    <w:basedOn w:val="DefaultParagraphFont"/>
    <w:uiPriority w:val="99"/>
    <w:locked/>
    <w:rsid w:val="0063613A"/>
    <w:rPr>
      <w:rFonts w:cs="Times New Roman"/>
      <w:sz w:val="24"/>
      <w:szCs w:val="24"/>
    </w:rPr>
  </w:style>
  <w:style w:type="character" w:customStyle="1" w:styleId="CharChar">
    <w:name w:val="Char Char"/>
    <w:basedOn w:val="DefaultParagraphFont"/>
    <w:uiPriority w:val="99"/>
    <w:locked/>
    <w:rsid w:val="0063613A"/>
    <w:rPr>
      <w:rFonts w:cs="Times New Roman"/>
      <w:sz w:val="24"/>
    </w:rPr>
  </w:style>
  <w:style w:type="table" w:styleId="TableGrid">
    <w:name w:val="Table Grid"/>
    <w:basedOn w:val="TableNormal"/>
    <w:uiPriority w:val="59"/>
    <w:locked/>
    <w:rsid w:val="004A29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99"/>
    <w:semiHidden/>
    <w:locked/>
    <w:rsid w:val="00552218"/>
    <w:pPr>
      <w:spacing w:before="120" w:after="120"/>
    </w:pPr>
    <w:rPr>
      <w:rFonts w:ascii="Times New Roman" w:hAnsi="Times New Roman"/>
      <w:b/>
      <w:bCs/>
      <w:caps/>
      <w:sz w:val="20"/>
      <w:szCs w:val="20"/>
    </w:rPr>
  </w:style>
  <w:style w:type="paragraph" w:styleId="TOC2">
    <w:name w:val="toc 2"/>
    <w:basedOn w:val="Normal"/>
    <w:next w:val="Normal"/>
    <w:autoRedefine/>
    <w:uiPriority w:val="99"/>
    <w:semiHidden/>
    <w:locked/>
    <w:rsid w:val="00552218"/>
    <w:pPr>
      <w:ind w:left="240"/>
    </w:pPr>
    <w:rPr>
      <w:rFonts w:ascii="Times New Roman" w:hAnsi="Times New Roman"/>
      <w:smallCaps/>
      <w:sz w:val="20"/>
      <w:szCs w:val="20"/>
    </w:rPr>
  </w:style>
  <w:style w:type="paragraph" w:styleId="TOC3">
    <w:name w:val="toc 3"/>
    <w:basedOn w:val="Normal"/>
    <w:next w:val="Normal"/>
    <w:autoRedefine/>
    <w:uiPriority w:val="99"/>
    <w:semiHidden/>
    <w:locked/>
    <w:rsid w:val="00552218"/>
    <w:pPr>
      <w:ind w:left="480"/>
    </w:pPr>
    <w:rPr>
      <w:rFonts w:ascii="Times New Roman" w:hAnsi="Times New Roman"/>
      <w:i/>
      <w:iCs/>
      <w:sz w:val="20"/>
      <w:szCs w:val="20"/>
    </w:rPr>
  </w:style>
  <w:style w:type="paragraph" w:styleId="TOC4">
    <w:name w:val="toc 4"/>
    <w:basedOn w:val="Normal"/>
    <w:next w:val="Normal"/>
    <w:autoRedefine/>
    <w:uiPriority w:val="99"/>
    <w:semiHidden/>
    <w:locked/>
    <w:rsid w:val="00552218"/>
    <w:pPr>
      <w:ind w:left="720"/>
    </w:pPr>
    <w:rPr>
      <w:rFonts w:ascii="Times New Roman" w:hAnsi="Times New Roman"/>
      <w:sz w:val="18"/>
      <w:szCs w:val="18"/>
    </w:rPr>
  </w:style>
  <w:style w:type="paragraph" w:styleId="TOC5">
    <w:name w:val="toc 5"/>
    <w:basedOn w:val="Normal"/>
    <w:next w:val="Normal"/>
    <w:autoRedefine/>
    <w:uiPriority w:val="99"/>
    <w:semiHidden/>
    <w:locked/>
    <w:rsid w:val="00552218"/>
    <w:pPr>
      <w:ind w:left="960"/>
    </w:pPr>
    <w:rPr>
      <w:rFonts w:ascii="Times New Roman" w:hAnsi="Times New Roman"/>
      <w:sz w:val="18"/>
      <w:szCs w:val="18"/>
    </w:rPr>
  </w:style>
  <w:style w:type="paragraph" w:styleId="TOC6">
    <w:name w:val="toc 6"/>
    <w:basedOn w:val="Normal"/>
    <w:next w:val="Normal"/>
    <w:autoRedefine/>
    <w:uiPriority w:val="99"/>
    <w:semiHidden/>
    <w:locked/>
    <w:rsid w:val="00552218"/>
    <w:pPr>
      <w:ind w:left="1200"/>
    </w:pPr>
    <w:rPr>
      <w:rFonts w:ascii="Times New Roman" w:hAnsi="Times New Roman"/>
      <w:sz w:val="18"/>
      <w:szCs w:val="18"/>
    </w:rPr>
  </w:style>
  <w:style w:type="paragraph" w:styleId="TOC7">
    <w:name w:val="toc 7"/>
    <w:basedOn w:val="Normal"/>
    <w:next w:val="Normal"/>
    <w:autoRedefine/>
    <w:uiPriority w:val="99"/>
    <w:semiHidden/>
    <w:locked/>
    <w:rsid w:val="00552218"/>
    <w:pPr>
      <w:ind w:left="1440"/>
    </w:pPr>
    <w:rPr>
      <w:rFonts w:ascii="Times New Roman" w:hAnsi="Times New Roman"/>
      <w:sz w:val="18"/>
      <w:szCs w:val="18"/>
    </w:rPr>
  </w:style>
  <w:style w:type="paragraph" w:styleId="TOC8">
    <w:name w:val="toc 8"/>
    <w:basedOn w:val="Normal"/>
    <w:next w:val="Normal"/>
    <w:autoRedefine/>
    <w:uiPriority w:val="99"/>
    <w:semiHidden/>
    <w:locked/>
    <w:rsid w:val="00552218"/>
    <w:pPr>
      <w:ind w:left="1680"/>
    </w:pPr>
    <w:rPr>
      <w:rFonts w:ascii="Times New Roman" w:hAnsi="Times New Roman"/>
      <w:sz w:val="18"/>
      <w:szCs w:val="18"/>
    </w:rPr>
  </w:style>
  <w:style w:type="paragraph" w:styleId="TOC9">
    <w:name w:val="toc 9"/>
    <w:basedOn w:val="Normal"/>
    <w:next w:val="Normal"/>
    <w:autoRedefine/>
    <w:uiPriority w:val="99"/>
    <w:semiHidden/>
    <w:locked/>
    <w:rsid w:val="00552218"/>
    <w:pPr>
      <w:ind w:left="1920"/>
    </w:pPr>
    <w:rPr>
      <w:rFonts w:ascii="Times New Roman" w:hAnsi="Times New Roman"/>
      <w:sz w:val="18"/>
      <w:szCs w:val="18"/>
    </w:rPr>
  </w:style>
  <w:style w:type="paragraph" w:customStyle="1" w:styleId="Default">
    <w:name w:val="Default"/>
    <w:rsid w:val="005862E2"/>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61A63"/>
    <w:rPr>
      <w:sz w:val="16"/>
      <w:szCs w:val="16"/>
    </w:rPr>
  </w:style>
  <w:style w:type="paragraph" w:styleId="CommentText">
    <w:name w:val="annotation text"/>
    <w:basedOn w:val="Normal"/>
    <w:link w:val="CommentTextChar"/>
    <w:uiPriority w:val="99"/>
    <w:semiHidden/>
    <w:unhideWhenUsed/>
    <w:rsid w:val="00561A63"/>
    <w:rPr>
      <w:sz w:val="20"/>
      <w:szCs w:val="20"/>
    </w:rPr>
  </w:style>
  <w:style w:type="character" w:customStyle="1" w:styleId="CommentTextChar">
    <w:name w:val="Comment Text Char"/>
    <w:basedOn w:val="DefaultParagraphFont"/>
    <w:link w:val="CommentText"/>
    <w:uiPriority w:val="99"/>
    <w:semiHidden/>
    <w:rsid w:val="00561A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1A63"/>
    <w:rPr>
      <w:b/>
      <w:bCs/>
    </w:rPr>
  </w:style>
  <w:style w:type="character" w:customStyle="1" w:styleId="CommentSubjectChar">
    <w:name w:val="Comment Subject Char"/>
    <w:basedOn w:val="CommentTextChar"/>
    <w:link w:val="CommentSubject"/>
    <w:uiPriority w:val="99"/>
    <w:semiHidden/>
    <w:rsid w:val="00561A63"/>
    <w:rPr>
      <w:rFonts w:ascii="Arial" w:hAnsi="Arial"/>
      <w:b/>
      <w:bCs/>
      <w:sz w:val="20"/>
      <w:szCs w:val="20"/>
    </w:rPr>
  </w:style>
  <w:style w:type="character" w:customStyle="1" w:styleId="Heading1Char">
    <w:name w:val="Heading 1 Char"/>
    <w:basedOn w:val="DefaultParagraphFont"/>
    <w:link w:val="Heading1"/>
    <w:rsid w:val="00620600"/>
    <w:rPr>
      <w:rFonts w:ascii="Arial" w:hAnsi="Arial" w:cs="Arial"/>
      <w:b/>
      <w:bCs/>
      <w:kern w:val="32"/>
      <w:sz w:val="32"/>
      <w:szCs w:val="32"/>
    </w:rPr>
  </w:style>
  <w:style w:type="character" w:customStyle="1" w:styleId="Heading2Char">
    <w:name w:val="Heading 2 Char"/>
    <w:basedOn w:val="DefaultParagraphFont"/>
    <w:link w:val="Heading2"/>
    <w:rsid w:val="00620600"/>
    <w:rPr>
      <w:rFonts w:ascii="Cambria" w:hAnsi="Cambria"/>
      <w:b/>
      <w:bCs/>
      <w:i/>
      <w:iCs/>
      <w:sz w:val="28"/>
      <w:szCs w:val="28"/>
      <w:lang w:val="x-none" w:eastAsia="x-none"/>
    </w:rPr>
  </w:style>
  <w:style w:type="paragraph" w:styleId="BodyTextIndent">
    <w:name w:val="Body Text Indent"/>
    <w:basedOn w:val="Normal"/>
    <w:link w:val="BodyTextIndentChar"/>
    <w:rsid w:val="00620600"/>
    <w:pPr>
      <w:spacing w:after="120"/>
      <w:ind w:left="283"/>
    </w:pPr>
    <w:rPr>
      <w:rFonts w:ascii="Times New Roman" w:hAnsi="Times New Roman"/>
      <w:color w:val="800000"/>
      <w:szCs w:val="20"/>
      <w:lang w:val="x-none" w:eastAsia="en-US"/>
    </w:rPr>
  </w:style>
  <w:style w:type="character" w:customStyle="1" w:styleId="BodyTextIndentChar">
    <w:name w:val="Body Text Indent Char"/>
    <w:basedOn w:val="DefaultParagraphFont"/>
    <w:link w:val="BodyTextIndent"/>
    <w:rsid w:val="00620600"/>
    <w:rPr>
      <w:color w:val="800000"/>
      <w:sz w:val="24"/>
      <w:szCs w:val="20"/>
      <w:lang w:val="x-none" w:eastAsia="en-US"/>
    </w:rPr>
  </w:style>
  <w:style w:type="paragraph" w:styleId="BodyText">
    <w:name w:val="Body Text"/>
    <w:basedOn w:val="Normal"/>
    <w:link w:val="BodyTextChar"/>
    <w:rsid w:val="00620600"/>
    <w:pPr>
      <w:spacing w:after="120"/>
    </w:pPr>
    <w:rPr>
      <w:rFonts w:ascii="Times New Roman" w:hAnsi="Times New Roman"/>
      <w:lang w:val="x-none" w:eastAsia="x-none"/>
    </w:rPr>
  </w:style>
  <w:style w:type="character" w:customStyle="1" w:styleId="BodyTextChar">
    <w:name w:val="Body Text Char"/>
    <w:basedOn w:val="DefaultParagraphFont"/>
    <w:link w:val="BodyText"/>
    <w:rsid w:val="00620600"/>
    <w:rPr>
      <w:sz w:val="24"/>
      <w:szCs w:val="24"/>
      <w:lang w:val="x-none" w:eastAsia="x-none"/>
    </w:rPr>
  </w:style>
  <w:style w:type="paragraph" w:styleId="BodyTextIndent2">
    <w:name w:val="Body Text Indent 2"/>
    <w:basedOn w:val="Normal"/>
    <w:link w:val="BodyTextIndent2Char"/>
    <w:rsid w:val="00620600"/>
    <w:pPr>
      <w:spacing w:after="120" w:line="480" w:lineRule="auto"/>
      <w:ind w:left="283"/>
    </w:pPr>
    <w:rPr>
      <w:rFonts w:ascii="Times New Roman" w:hAnsi="Times New Roman"/>
      <w:lang w:val="x-none" w:eastAsia="x-none"/>
    </w:rPr>
  </w:style>
  <w:style w:type="character" w:customStyle="1" w:styleId="BodyTextIndent2Char">
    <w:name w:val="Body Text Indent 2 Char"/>
    <w:basedOn w:val="DefaultParagraphFont"/>
    <w:link w:val="BodyTextIndent2"/>
    <w:rsid w:val="00620600"/>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36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qualityhumanrights.com" TargetMode="External"/><Relationship Id="rId18" Type="http://schemas.openxmlformats.org/officeDocument/2006/relationships/hyperlink" Target="http://www.runnymedetrust.org/projects-and-publications/education.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arwickshire.gov.uk/equalityanddiversityforschool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stonewall.org.uk/our-work/education-resour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qualityhumanrights.com/private-and-public-sector-guidance/education-providers" TargetMode="External"/><Relationship Id="rId20" Type="http://schemas.openxmlformats.org/officeDocument/2006/relationships/hyperlink" Target="http://www.equalityhumanrights.com/private-and-public-sector-guidance/education-providers/schools-guidance/key-concepts/reasonable-adjustm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qualityhumanrights.com/private-and-public-sector-guidance/education-providers/education-providers-schools-guidance"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gov.uk/government/uploads/system/uploads/attachment_data/file/398815/SEND_Code_of_Practice_January_2015.pdf"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csie.org.uk/resources/current.shtml" TargetMode="External"/><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A479D-96B0-4E82-880C-77F46E53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4422</Words>
  <Characters>25211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1</vt:lpstr>
    </vt:vector>
  </TitlesOfParts>
  <Company>Warwickshire County Council</Company>
  <LinksUpToDate>false</LinksUpToDate>
  <CharactersWithSpaces>29574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WCC</dc:creator>
  <cp:lastModifiedBy>S Frankum ASN</cp:lastModifiedBy>
  <cp:revision>6</cp:revision>
  <cp:lastPrinted>2019-12-17T08:43:00Z</cp:lastPrinted>
  <dcterms:created xsi:type="dcterms:W3CDTF">2019-12-16T19:08:00Z</dcterms:created>
  <dcterms:modified xsi:type="dcterms:W3CDTF">2019-12-17T08:43:00Z</dcterms:modified>
</cp:coreProperties>
</file>